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Y="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7206"/>
      </w:tblGrid>
      <w:tr w:rsidR="0013092D" w:rsidRPr="00595787" w14:paraId="7B910AB2" w14:textId="77777777" w:rsidTr="00AC24B0">
        <w:trPr>
          <w:trHeight w:val="832"/>
        </w:trPr>
        <w:tc>
          <w:tcPr>
            <w:tcW w:w="2399" w:type="dxa"/>
          </w:tcPr>
          <w:p w14:paraId="62D12A26" w14:textId="77777777" w:rsidR="0013092D" w:rsidRPr="00595787" w:rsidRDefault="0013092D" w:rsidP="00CC58CE">
            <w:pPr>
              <w:pStyle w:val="Betarp"/>
              <w:spacing w:line="240" w:lineRule="atLeast"/>
              <w:rPr>
                <w:rFonts w:ascii="Tahoma" w:hAnsi="Tahoma" w:cs="Tahoma"/>
                <w:sz w:val="20"/>
                <w:szCs w:val="20"/>
                <w:lang w:eastAsia="lt-LT"/>
              </w:rPr>
            </w:pPr>
            <w:r w:rsidRPr="008C4D5B">
              <w:rPr>
                <w:rFonts w:ascii="Tahoma" w:hAnsi="Tahoma" w:cs="Tahoma"/>
                <w:noProof/>
                <w:sz w:val="20"/>
                <w:szCs w:val="20"/>
                <w:lang w:eastAsia="lt-LT"/>
              </w:rPr>
              <w:drawing>
                <wp:anchor distT="0" distB="0" distL="114300" distR="114300" simplePos="0" relativeHeight="251659264" behindDoc="0" locked="0" layoutInCell="1" allowOverlap="1" wp14:anchorId="5C627CFD" wp14:editId="4961E315">
                  <wp:simplePos x="0" y="0"/>
                  <wp:positionH relativeFrom="column">
                    <wp:posOffset>-64770</wp:posOffset>
                  </wp:positionH>
                  <wp:positionV relativeFrom="paragraph">
                    <wp:posOffset>40103</wp:posOffset>
                  </wp:positionV>
                  <wp:extent cx="1299600" cy="45000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stru centras_logotipas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600" cy="450000"/>
                          </a:xfrm>
                          <a:prstGeom prst="rect">
                            <a:avLst/>
                          </a:prstGeom>
                        </pic:spPr>
                      </pic:pic>
                    </a:graphicData>
                  </a:graphic>
                  <wp14:sizeRelH relativeFrom="page">
                    <wp14:pctWidth>0</wp14:pctWidth>
                  </wp14:sizeRelH>
                  <wp14:sizeRelV relativeFrom="page">
                    <wp14:pctHeight>0</wp14:pctHeight>
                  </wp14:sizeRelV>
                </wp:anchor>
              </w:drawing>
            </w:r>
          </w:p>
        </w:tc>
        <w:tc>
          <w:tcPr>
            <w:tcW w:w="7206" w:type="dxa"/>
          </w:tcPr>
          <w:p w14:paraId="0D4ADA89" w14:textId="77777777" w:rsidR="0013092D" w:rsidRPr="00595787" w:rsidRDefault="0013092D" w:rsidP="00C52B41">
            <w:pPr>
              <w:spacing w:after="120"/>
              <w:jc w:val="center"/>
              <w:rPr>
                <w:rFonts w:ascii="Tahoma" w:hAnsi="Tahoma" w:cs="Tahoma"/>
                <w:b/>
                <w:color w:val="5A5A5A"/>
                <w:sz w:val="22"/>
                <w:szCs w:val="22"/>
                <w:lang w:val="lt-LT"/>
              </w:rPr>
            </w:pPr>
            <w:r w:rsidRPr="00595787">
              <w:rPr>
                <w:rFonts w:ascii="Tahoma" w:hAnsi="Tahoma" w:cs="Tahoma"/>
                <w:b/>
                <w:color w:val="5A5A5A"/>
                <w:sz w:val="22"/>
                <w:szCs w:val="22"/>
                <w:lang w:val="lt-LT"/>
              </w:rPr>
              <w:t>VALSTYBĖS ĮMONĖ REGISTRŲ CENTRAS</w:t>
            </w:r>
          </w:p>
          <w:p w14:paraId="0BAE6E5F" w14:textId="77777777" w:rsidR="0013092D" w:rsidRPr="00595787" w:rsidRDefault="0013092D" w:rsidP="0013092D">
            <w:pPr>
              <w:jc w:val="center"/>
              <w:rPr>
                <w:rFonts w:ascii="Tahoma" w:hAnsi="Tahoma" w:cs="Tahoma"/>
                <w:color w:val="5A5A5A"/>
                <w:sz w:val="18"/>
                <w:szCs w:val="18"/>
                <w:lang w:val="lt-LT"/>
              </w:rPr>
            </w:pPr>
            <w:r w:rsidRPr="00595787">
              <w:rPr>
                <w:rFonts w:ascii="Tahoma" w:hAnsi="Tahoma" w:cs="Tahoma"/>
                <w:color w:val="5A5A5A"/>
                <w:sz w:val="18"/>
                <w:szCs w:val="18"/>
                <w:lang w:val="lt-LT"/>
              </w:rPr>
              <w:t xml:space="preserve">Lvovo g. 25-101, 09320 Vilnius, tel. (8 5) 268 8262, el. p. </w:t>
            </w:r>
            <w:hyperlink r:id="rId9" w:history="1">
              <w:r w:rsidRPr="00595787">
                <w:rPr>
                  <w:rStyle w:val="Hipersaitas"/>
                  <w:rFonts w:ascii="Tahoma" w:hAnsi="Tahoma" w:cs="Tahoma"/>
                  <w:color w:val="5A5A5A"/>
                  <w:sz w:val="18"/>
                  <w:szCs w:val="18"/>
                  <w:u w:val="none"/>
                  <w:lang w:val="lt-LT"/>
                </w:rPr>
                <w:t>info@registrucentras.lt</w:t>
              </w:r>
            </w:hyperlink>
          </w:p>
          <w:p w14:paraId="3DCCF99E" w14:textId="77777777" w:rsidR="0013092D" w:rsidRPr="00595787" w:rsidRDefault="0013092D" w:rsidP="0013092D">
            <w:pPr>
              <w:pStyle w:val="Betarp"/>
              <w:spacing w:line="240" w:lineRule="atLeast"/>
              <w:ind w:right="450" w:firstLine="463"/>
              <w:jc w:val="center"/>
              <w:rPr>
                <w:rFonts w:ascii="Tahoma" w:hAnsi="Tahoma" w:cs="Tahoma"/>
                <w:sz w:val="20"/>
                <w:szCs w:val="20"/>
                <w:lang w:eastAsia="lt-LT"/>
              </w:rPr>
            </w:pPr>
            <w:r w:rsidRPr="00595787">
              <w:rPr>
                <w:rFonts w:ascii="Tahoma" w:hAnsi="Tahoma" w:cs="Tahoma"/>
                <w:color w:val="5A5A5A"/>
                <w:sz w:val="18"/>
                <w:szCs w:val="18"/>
              </w:rPr>
              <w:t>Duomenys kaupiami ir saugomi Juridinių asmenų registre, kodas 124110246</w:t>
            </w:r>
          </w:p>
        </w:tc>
      </w:tr>
    </w:tbl>
    <w:p w14:paraId="6A7C76BD" w14:textId="4670D0D7" w:rsidR="0066216A" w:rsidRDefault="0066216A">
      <w:pPr>
        <w:rPr>
          <w:rFonts w:ascii="Tahoma" w:hAnsi="Tahoma" w:cs="Tahoma"/>
          <w:sz w:val="22"/>
          <w:szCs w:val="22"/>
          <w:lang w:val="lt-LT"/>
        </w:rPr>
      </w:pPr>
    </w:p>
    <w:p w14:paraId="71089727" w14:textId="77777777" w:rsidR="00DF335F" w:rsidRPr="00595787" w:rsidRDefault="00DF335F">
      <w:pPr>
        <w:rPr>
          <w:rFonts w:ascii="Tahoma" w:hAnsi="Tahoma" w:cs="Tahoma"/>
          <w:sz w:val="22"/>
          <w:szCs w:val="22"/>
          <w:lang w:val="lt-LT"/>
        </w:rPr>
      </w:pPr>
    </w:p>
    <w:tbl>
      <w:tblPr>
        <w:tblStyle w:val="Lentelstinklelis"/>
        <w:tblpPr w:leftFromText="180" w:rightFromText="180" w:vertAnchor="text" w:horzAnchor="margin" w:tblpX="-5" w:tblpY="19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1565"/>
        <w:gridCol w:w="2404"/>
      </w:tblGrid>
      <w:tr w:rsidR="004A4B9A" w:rsidRPr="00595787" w14:paraId="39725105" w14:textId="77777777" w:rsidTr="00B93A41">
        <w:tc>
          <w:tcPr>
            <w:tcW w:w="5665" w:type="dxa"/>
            <w:hideMark/>
          </w:tcPr>
          <w:p w14:paraId="43E427CC" w14:textId="228A99AB" w:rsidR="004A4B9A" w:rsidRPr="00595787" w:rsidRDefault="00DF335F" w:rsidP="00E9702D">
            <w:pPr>
              <w:pStyle w:val="Pagrindinistekstas3"/>
              <w:spacing w:line="240" w:lineRule="auto"/>
              <w:ind w:left="-108"/>
              <w:rPr>
                <w:rFonts w:ascii="Tahoma" w:hAnsi="Tahoma" w:cs="Tahoma"/>
                <w:sz w:val="22"/>
                <w:szCs w:val="22"/>
              </w:rPr>
            </w:pPr>
            <w:r>
              <w:rPr>
                <w:rFonts w:ascii="Tahoma" w:hAnsi="Tahoma" w:cs="Tahoma"/>
                <w:sz w:val="22"/>
                <w:szCs w:val="22"/>
              </w:rPr>
              <w:t>Lietuvos sodininkų draugijai</w:t>
            </w:r>
          </w:p>
          <w:p w14:paraId="7D635279" w14:textId="4F79989B" w:rsidR="00CC58CE" w:rsidRDefault="006A6049" w:rsidP="00E9702D">
            <w:pPr>
              <w:pStyle w:val="Pagrindinistekstas3"/>
              <w:spacing w:line="240" w:lineRule="auto"/>
              <w:ind w:left="-108"/>
              <w:rPr>
                <w:rFonts w:ascii="Tahoma" w:hAnsi="Tahoma" w:cs="Tahoma"/>
                <w:sz w:val="22"/>
                <w:szCs w:val="22"/>
              </w:rPr>
            </w:pPr>
            <w:r w:rsidRPr="00595787">
              <w:rPr>
                <w:rFonts w:ascii="Tahoma" w:hAnsi="Tahoma" w:cs="Tahoma"/>
                <w:sz w:val="22"/>
                <w:szCs w:val="22"/>
              </w:rPr>
              <w:t xml:space="preserve">El. p. </w:t>
            </w:r>
            <w:r w:rsidR="00CC58CE" w:rsidRPr="00595787">
              <w:t xml:space="preserve"> </w:t>
            </w:r>
            <w:r w:rsidR="00DF335F">
              <w:rPr>
                <w:rFonts w:ascii="Tahoma" w:hAnsi="Tahoma" w:cs="Tahoma"/>
                <w:sz w:val="22"/>
                <w:szCs w:val="22"/>
              </w:rPr>
              <w:t>sodininkai@gmail.com</w:t>
            </w:r>
          </w:p>
          <w:p w14:paraId="06E04795" w14:textId="28DBC175" w:rsidR="00DF335F" w:rsidRDefault="00DF335F" w:rsidP="00E9702D">
            <w:pPr>
              <w:pStyle w:val="Pagrindinistekstas3"/>
              <w:spacing w:line="240" w:lineRule="auto"/>
              <w:ind w:left="-108"/>
              <w:rPr>
                <w:rFonts w:ascii="Tahoma" w:hAnsi="Tahoma" w:cs="Tahoma"/>
                <w:sz w:val="22"/>
                <w:szCs w:val="22"/>
              </w:rPr>
            </w:pPr>
          </w:p>
          <w:p w14:paraId="11996F3D" w14:textId="77777777" w:rsidR="00BD04E5" w:rsidRDefault="00BD04E5" w:rsidP="0075151A">
            <w:pPr>
              <w:pStyle w:val="Pagrindinistekstas3"/>
              <w:spacing w:line="240" w:lineRule="auto"/>
              <w:ind w:left="-108"/>
              <w:rPr>
                <w:rFonts w:ascii="Tahoma" w:hAnsi="Tahoma" w:cs="Tahoma"/>
                <w:sz w:val="22"/>
                <w:szCs w:val="22"/>
              </w:rPr>
            </w:pPr>
          </w:p>
          <w:p w14:paraId="4A28AB4C" w14:textId="314447AA" w:rsidR="00DF335F" w:rsidRDefault="00DF335F" w:rsidP="00FD5CA0">
            <w:pPr>
              <w:pStyle w:val="Pagrindinistekstas3"/>
              <w:spacing w:line="240" w:lineRule="auto"/>
              <w:ind w:left="-108"/>
              <w:rPr>
                <w:rFonts w:ascii="Tahoma" w:hAnsi="Tahoma" w:cs="Tahoma"/>
                <w:sz w:val="22"/>
                <w:szCs w:val="22"/>
              </w:rPr>
            </w:pPr>
            <w:r>
              <w:rPr>
                <w:rFonts w:ascii="Tahoma" w:hAnsi="Tahoma" w:cs="Tahoma"/>
                <w:sz w:val="22"/>
                <w:szCs w:val="22"/>
              </w:rPr>
              <w:t>Kopija</w:t>
            </w:r>
          </w:p>
          <w:p w14:paraId="237E0CC4" w14:textId="59316741" w:rsidR="00DF335F" w:rsidRPr="00595787" w:rsidRDefault="00DF335F" w:rsidP="00FD715D">
            <w:pPr>
              <w:pStyle w:val="Pagrindinistekstas3"/>
              <w:spacing w:line="240" w:lineRule="auto"/>
              <w:ind w:left="-108"/>
              <w:rPr>
                <w:rFonts w:ascii="Tahoma" w:hAnsi="Tahoma" w:cs="Tahoma"/>
                <w:sz w:val="22"/>
                <w:szCs w:val="22"/>
              </w:rPr>
            </w:pPr>
            <w:r>
              <w:rPr>
                <w:rFonts w:ascii="Tahoma" w:hAnsi="Tahoma" w:cs="Tahoma"/>
                <w:sz w:val="22"/>
                <w:szCs w:val="22"/>
              </w:rPr>
              <w:t>Nacionalinei žemės tarnybai prie Žemės ūkio ministerijos</w:t>
            </w:r>
          </w:p>
          <w:p w14:paraId="665FDDEC" w14:textId="77777777" w:rsidR="006A6049" w:rsidRPr="00595787" w:rsidRDefault="006A6049" w:rsidP="001E7156">
            <w:pPr>
              <w:pStyle w:val="Pagrindinistekstas3"/>
              <w:spacing w:line="240" w:lineRule="auto"/>
              <w:ind w:left="-108"/>
              <w:rPr>
                <w:rFonts w:ascii="Tahoma" w:hAnsi="Tahoma" w:cs="Tahoma"/>
                <w:sz w:val="22"/>
                <w:szCs w:val="22"/>
              </w:rPr>
            </w:pPr>
          </w:p>
        </w:tc>
        <w:tc>
          <w:tcPr>
            <w:tcW w:w="1565" w:type="dxa"/>
          </w:tcPr>
          <w:p w14:paraId="06D1A225" w14:textId="77777777" w:rsidR="004A4B9A" w:rsidRPr="00595787" w:rsidRDefault="004A4B9A" w:rsidP="001E7156">
            <w:pPr>
              <w:pStyle w:val="Pagrindinistekstas3"/>
              <w:spacing w:line="240" w:lineRule="auto"/>
              <w:rPr>
                <w:rFonts w:ascii="Tahoma" w:hAnsi="Tahoma" w:cs="Tahoma"/>
                <w:sz w:val="22"/>
                <w:szCs w:val="22"/>
              </w:rPr>
            </w:pPr>
          </w:p>
          <w:p w14:paraId="33461F23" w14:textId="5B1B2DF0" w:rsidR="00065B0A" w:rsidRPr="00595787" w:rsidRDefault="00DF335F" w:rsidP="001E7156">
            <w:pPr>
              <w:pStyle w:val="Pagrindinistekstas3"/>
              <w:spacing w:line="240" w:lineRule="auto"/>
              <w:rPr>
                <w:rFonts w:ascii="Tahoma" w:hAnsi="Tahoma" w:cs="Tahoma"/>
                <w:sz w:val="22"/>
                <w:szCs w:val="22"/>
              </w:rPr>
            </w:pPr>
            <w:r>
              <w:rPr>
                <w:rFonts w:ascii="Tahoma" w:hAnsi="Tahoma" w:cs="Tahoma"/>
                <w:sz w:val="22"/>
                <w:szCs w:val="22"/>
              </w:rPr>
              <w:t>Į 2020-07-07</w:t>
            </w:r>
          </w:p>
        </w:tc>
        <w:tc>
          <w:tcPr>
            <w:tcW w:w="2404" w:type="dxa"/>
            <w:hideMark/>
          </w:tcPr>
          <w:p w14:paraId="24255650" w14:textId="77777777" w:rsidR="004A4B9A" w:rsidRPr="00595787" w:rsidRDefault="004A4B9A" w:rsidP="001E7156">
            <w:pPr>
              <w:pStyle w:val="Pagrindinistekstas3"/>
              <w:spacing w:line="240" w:lineRule="auto"/>
              <w:rPr>
                <w:rFonts w:ascii="Tahoma" w:hAnsi="Tahoma" w:cs="Tahoma"/>
                <w:sz w:val="22"/>
                <w:szCs w:val="22"/>
              </w:rPr>
            </w:pPr>
            <w:r w:rsidRPr="00595787">
              <w:rPr>
                <w:rFonts w:ascii="Tahoma" w:hAnsi="Tahoma" w:cs="Tahoma"/>
                <w:sz w:val="22"/>
                <w:szCs w:val="22"/>
              </w:rPr>
              <w:t>Nr.</w:t>
            </w:r>
          </w:p>
          <w:p w14:paraId="476CF14F" w14:textId="72D4CE92" w:rsidR="00065B0A" w:rsidRPr="00595787" w:rsidRDefault="00DF335F" w:rsidP="001E7156">
            <w:pPr>
              <w:pStyle w:val="Pagrindinistekstas3"/>
              <w:spacing w:line="240" w:lineRule="auto"/>
              <w:rPr>
                <w:rFonts w:ascii="Tahoma" w:hAnsi="Tahoma" w:cs="Tahoma"/>
                <w:sz w:val="22"/>
                <w:szCs w:val="22"/>
              </w:rPr>
            </w:pPr>
            <w:r>
              <w:rPr>
                <w:rFonts w:ascii="Tahoma" w:hAnsi="Tahoma" w:cs="Tahoma"/>
                <w:sz w:val="22"/>
                <w:szCs w:val="22"/>
              </w:rPr>
              <w:t>Nr. S-04</w:t>
            </w:r>
          </w:p>
        </w:tc>
      </w:tr>
      <w:tr w:rsidR="004A4B9A" w:rsidRPr="00595787" w14:paraId="3FBBB417" w14:textId="77777777" w:rsidTr="00B93A41">
        <w:tc>
          <w:tcPr>
            <w:tcW w:w="5665" w:type="dxa"/>
          </w:tcPr>
          <w:p w14:paraId="719B072D" w14:textId="77777777" w:rsidR="004A4B9A" w:rsidRPr="00595787" w:rsidRDefault="004A4B9A" w:rsidP="0075151A">
            <w:pPr>
              <w:pStyle w:val="Pagrindinistekstas3"/>
              <w:spacing w:line="240" w:lineRule="auto"/>
              <w:rPr>
                <w:rFonts w:ascii="Tahoma" w:hAnsi="Tahoma" w:cs="Tahoma"/>
                <w:sz w:val="22"/>
                <w:szCs w:val="22"/>
              </w:rPr>
            </w:pPr>
          </w:p>
        </w:tc>
        <w:tc>
          <w:tcPr>
            <w:tcW w:w="3969" w:type="dxa"/>
            <w:gridSpan w:val="2"/>
            <w:hideMark/>
          </w:tcPr>
          <w:p w14:paraId="636F4BCC" w14:textId="77777777" w:rsidR="004A4B9A" w:rsidRPr="00595787" w:rsidRDefault="004A4B9A" w:rsidP="00FD5CA0">
            <w:pPr>
              <w:pStyle w:val="Pagrindinistekstas3"/>
              <w:spacing w:line="240" w:lineRule="auto"/>
              <w:rPr>
                <w:rFonts w:ascii="Tahoma" w:hAnsi="Tahoma" w:cs="Tahoma"/>
                <w:sz w:val="20"/>
              </w:rPr>
            </w:pPr>
          </w:p>
        </w:tc>
      </w:tr>
    </w:tbl>
    <w:p w14:paraId="1EF8AE2C" w14:textId="3394DEFA" w:rsidR="0066216A" w:rsidRPr="00595787" w:rsidRDefault="00CC58CE" w:rsidP="0075151A">
      <w:pPr>
        <w:pStyle w:val="Pagrindinistekstas3"/>
        <w:spacing w:line="240" w:lineRule="auto"/>
        <w:rPr>
          <w:rFonts w:ascii="Tahoma" w:hAnsi="Tahoma" w:cs="Tahoma"/>
        </w:rPr>
      </w:pPr>
      <w:r w:rsidRPr="00595787">
        <w:rPr>
          <w:rFonts w:ascii="Tahoma" w:hAnsi="Tahoma" w:cs="Tahoma"/>
          <w:b/>
          <w:bCs/>
          <w:sz w:val="22"/>
          <w:szCs w:val="22"/>
        </w:rPr>
        <w:t xml:space="preserve">DĖL </w:t>
      </w:r>
      <w:r w:rsidR="00DF335F">
        <w:rPr>
          <w:rFonts w:ascii="Tahoma" w:hAnsi="Tahoma" w:cs="Tahoma"/>
          <w:b/>
          <w:bCs/>
          <w:sz w:val="22"/>
          <w:szCs w:val="22"/>
        </w:rPr>
        <w:t>GAUTO RAŠTO</w:t>
      </w:r>
    </w:p>
    <w:p w14:paraId="453EA354" w14:textId="77777777" w:rsidR="005E0E53" w:rsidRPr="00595787" w:rsidRDefault="005E0E53" w:rsidP="0075151A">
      <w:pPr>
        <w:pStyle w:val="Antrat"/>
        <w:jc w:val="both"/>
        <w:rPr>
          <w:rFonts w:ascii="Tahoma" w:hAnsi="Tahoma" w:cs="Tahoma"/>
          <w:b w:val="0"/>
          <w:sz w:val="22"/>
          <w:szCs w:val="22"/>
        </w:rPr>
      </w:pPr>
    </w:p>
    <w:p w14:paraId="4EDEA260" w14:textId="6EBEC829" w:rsidR="003E791F" w:rsidRDefault="003E791F">
      <w:pPr>
        <w:jc w:val="both"/>
        <w:rPr>
          <w:rFonts w:ascii="Tahoma" w:hAnsi="Tahoma" w:cs="Tahoma"/>
          <w:sz w:val="22"/>
          <w:szCs w:val="22"/>
          <w:lang w:val="lt-LT"/>
        </w:rPr>
      </w:pPr>
    </w:p>
    <w:p w14:paraId="4D0AD32A" w14:textId="6B43C09C" w:rsidR="00AA463C" w:rsidRDefault="00AA463C" w:rsidP="00AA463C">
      <w:pPr>
        <w:jc w:val="both"/>
        <w:rPr>
          <w:rFonts w:ascii="Tahoma" w:hAnsi="Tahoma" w:cs="Tahoma"/>
          <w:sz w:val="22"/>
          <w:szCs w:val="22"/>
          <w:lang w:val="lt-LT"/>
        </w:rPr>
      </w:pPr>
      <w:r>
        <w:rPr>
          <w:rFonts w:ascii="Tahoma" w:hAnsi="Tahoma" w:cs="Tahoma"/>
          <w:sz w:val="22"/>
          <w:szCs w:val="22"/>
          <w:lang w:val="lt-LT"/>
        </w:rPr>
        <w:tab/>
        <w:t>V</w:t>
      </w:r>
      <w:r w:rsidR="0075151A">
        <w:rPr>
          <w:rFonts w:ascii="Tahoma" w:hAnsi="Tahoma" w:cs="Tahoma"/>
          <w:sz w:val="22"/>
          <w:szCs w:val="22"/>
          <w:lang w:val="lt-LT"/>
        </w:rPr>
        <w:t>alstybės įmonė</w:t>
      </w:r>
      <w:r>
        <w:rPr>
          <w:rFonts w:ascii="Tahoma" w:hAnsi="Tahoma" w:cs="Tahoma"/>
          <w:sz w:val="22"/>
          <w:szCs w:val="22"/>
          <w:lang w:val="lt-LT"/>
        </w:rPr>
        <w:t xml:space="preserve"> Registrų centras</w:t>
      </w:r>
      <w:r w:rsidRPr="00AA463C">
        <w:rPr>
          <w:rFonts w:ascii="Tahoma" w:hAnsi="Tahoma" w:cs="Tahoma"/>
          <w:sz w:val="22"/>
          <w:szCs w:val="22"/>
          <w:lang w:val="lt-LT"/>
        </w:rPr>
        <w:t xml:space="preserve"> – Juridinių asmenų registro (toliau – JAR), Nekilnojamojo turto kadastro ir Nekilnojamojo turto registro (toliau – NTR)</w:t>
      </w:r>
      <w:r>
        <w:rPr>
          <w:rFonts w:ascii="Tahoma" w:hAnsi="Tahoma" w:cs="Tahoma"/>
          <w:sz w:val="22"/>
          <w:szCs w:val="22"/>
          <w:lang w:val="lt-LT"/>
        </w:rPr>
        <w:t xml:space="preserve"> tvarkytojas</w:t>
      </w:r>
      <w:r w:rsidRPr="00AA463C">
        <w:rPr>
          <w:rFonts w:ascii="Tahoma" w:hAnsi="Tahoma" w:cs="Tahoma"/>
          <w:sz w:val="22"/>
          <w:szCs w:val="22"/>
          <w:lang w:val="lt-LT"/>
        </w:rPr>
        <w:t>,</w:t>
      </w:r>
      <w:r>
        <w:rPr>
          <w:rFonts w:ascii="Tahoma" w:hAnsi="Tahoma" w:cs="Tahoma"/>
          <w:sz w:val="22"/>
          <w:szCs w:val="22"/>
          <w:lang w:val="lt-LT"/>
        </w:rPr>
        <w:t xml:space="preserve"> išnagrinėjęs Jūsų 2020-07-07 raštą Nr. S-04 </w:t>
      </w:r>
      <w:r w:rsidRPr="00AA463C">
        <w:rPr>
          <w:rFonts w:ascii="Tahoma" w:hAnsi="Tahoma" w:cs="Tahoma"/>
          <w:sz w:val="22"/>
          <w:szCs w:val="22"/>
          <w:lang w:val="lt-LT"/>
        </w:rPr>
        <w:t xml:space="preserve">„Dėl procedūrų po </w:t>
      </w:r>
      <w:r>
        <w:rPr>
          <w:rFonts w:ascii="Tahoma" w:hAnsi="Tahoma" w:cs="Tahoma"/>
          <w:sz w:val="22"/>
          <w:szCs w:val="22"/>
          <w:lang w:val="lt-LT"/>
        </w:rPr>
        <w:t xml:space="preserve">sodininkų bendrijų likvidavimo“, pateikia atsakymus pagal kompetenciją į Jūsų rašte nurodytus </w:t>
      </w:r>
      <w:r w:rsidRPr="00AA463C">
        <w:rPr>
          <w:rFonts w:ascii="Tahoma" w:hAnsi="Tahoma" w:cs="Tahoma"/>
          <w:sz w:val="22"/>
          <w:szCs w:val="22"/>
          <w:lang w:val="lt-LT"/>
        </w:rPr>
        <w:t>1, 5 – 7 klausimus.</w:t>
      </w:r>
    </w:p>
    <w:p w14:paraId="3C461B5C" w14:textId="6D3AC841" w:rsidR="00166D29" w:rsidRPr="0075151A" w:rsidRDefault="003E791F" w:rsidP="0075151A">
      <w:pPr>
        <w:jc w:val="both"/>
        <w:rPr>
          <w:rFonts w:ascii="Tahoma" w:hAnsi="Tahoma" w:cs="Tahoma"/>
          <w:b/>
          <w:sz w:val="22"/>
          <w:szCs w:val="22"/>
          <w:lang w:val="lt-LT"/>
        </w:rPr>
      </w:pPr>
      <w:r>
        <w:rPr>
          <w:rFonts w:ascii="Tahoma" w:hAnsi="Tahoma" w:cs="Tahoma"/>
          <w:sz w:val="22"/>
          <w:szCs w:val="22"/>
          <w:lang w:val="lt-LT"/>
        </w:rPr>
        <w:tab/>
      </w:r>
      <w:r w:rsidR="00166D29" w:rsidRPr="0075151A">
        <w:rPr>
          <w:rFonts w:ascii="Tahoma" w:hAnsi="Tahoma" w:cs="Tahoma"/>
          <w:b/>
          <w:sz w:val="22"/>
          <w:szCs w:val="22"/>
          <w:lang w:val="lt-LT"/>
        </w:rPr>
        <w:t xml:space="preserve">Dėl </w:t>
      </w:r>
      <w:r w:rsidR="008E0172">
        <w:rPr>
          <w:rFonts w:ascii="Tahoma" w:hAnsi="Tahoma" w:cs="Tahoma"/>
          <w:b/>
          <w:sz w:val="22"/>
          <w:szCs w:val="22"/>
          <w:lang w:val="lt-LT"/>
        </w:rPr>
        <w:t xml:space="preserve">procedūrų atlikimo, priėmus sprendimą likviduoti </w:t>
      </w:r>
      <w:r w:rsidR="009358F4" w:rsidRPr="0075151A">
        <w:rPr>
          <w:rFonts w:ascii="Tahoma" w:hAnsi="Tahoma" w:cs="Tahoma"/>
          <w:b/>
          <w:sz w:val="22"/>
          <w:szCs w:val="22"/>
          <w:lang w:val="lt-LT"/>
        </w:rPr>
        <w:t>sodininkų</w:t>
      </w:r>
      <w:r w:rsidR="008E0172">
        <w:rPr>
          <w:rFonts w:ascii="Tahoma" w:hAnsi="Tahoma" w:cs="Tahoma"/>
          <w:b/>
          <w:sz w:val="22"/>
          <w:szCs w:val="22"/>
          <w:lang w:val="lt-LT"/>
        </w:rPr>
        <w:t xml:space="preserve"> bendriją</w:t>
      </w:r>
      <w:r w:rsidR="00704047" w:rsidRPr="00704047">
        <w:rPr>
          <w:rFonts w:ascii="Tahoma" w:hAnsi="Tahoma" w:cs="Tahoma"/>
          <w:b/>
          <w:sz w:val="22"/>
          <w:szCs w:val="22"/>
          <w:lang w:val="lt-LT"/>
        </w:rPr>
        <w:t xml:space="preserve"> </w:t>
      </w:r>
      <w:r w:rsidR="009358F4" w:rsidRPr="0075151A">
        <w:rPr>
          <w:rFonts w:ascii="Tahoma" w:hAnsi="Tahoma" w:cs="Tahoma"/>
          <w:b/>
          <w:sz w:val="22"/>
          <w:szCs w:val="22"/>
          <w:lang w:val="lt-LT"/>
        </w:rPr>
        <w:t>(</w:t>
      </w:r>
      <w:r w:rsidR="00704047">
        <w:rPr>
          <w:rFonts w:ascii="Tahoma" w:hAnsi="Tahoma" w:cs="Tahoma"/>
          <w:b/>
          <w:sz w:val="22"/>
          <w:szCs w:val="22"/>
          <w:lang w:val="lt-LT"/>
        </w:rPr>
        <w:t>Jūsų rašto 1 klausimas</w:t>
      </w:r>
      <w:r w:rsidR="009358F4" w:rsidRPr="0075151A">
        <w:rPr>
          <w:rFonts w:ascii="Tahoma" w:hAnsi="Tahoma" w:cs="Tahoma"/>
          <w:b/>
          <w:sz w:val="22"/>
          <w:szCs w:val="22"/>
          <w:lang w:val="lt-LT"/>
        </w:rPr>
        <w:t>)</w:t>
      </w:r>
    </w:p>
    <w:p w14:paraId="579E60B2" w14:textId="0BA10B95" w:rsidR="003E791F" w:rsidRPr="003E791F" w:rsidRDefault="003E791F" w:rsidP="00F23955">
      <w:pPr>
        <w:ind w:firstLine="720"/>
        <w:jc w:val="both"/>
        <w:rPr>
          <w:rFonts w:ascii="Tahoma" w:hAnsi="Tahoma" w:cs="Tahoma"/>
          <w:sz w:val="22"/>
          <w:szCs w:val="22"/>
          <w:lang w:val="lt-LT"/>
        </w:rPr>
      </w:pPr>
      <w:r w:rsidRPr="003E791F">
        <w:rPr>
          <w:rFonts w:ascii="Tahoma" w:hAnsi="Tahoma" w:cs="Tahoma"/>
          <w:sz w:val="22"/>
          <w:szCs w:val="22"/>
          <w:lang w:val="lt-LT"/>
        </w:rPr>
        <w:t>Lietuvos</w:t>
      </w:r>
      <w:r>
        <w:rPr>
          <w:rFonts w:ascii="Tahoma" w:hAnsi="Tahoma" w:cs="Tahoma"/>
          <w:sz w:val="22"/>
          <w:szCs w:val="22"/>
          <w:lang w:val="lt-LT"/>
        </w:rPr>
        <w:t xml:space="preserve"> Respublikos sodininkų bendrijų</w:t>
      </w:r>
      <w:r w:rsidRPr="003E791F">
        <w:rPr>
          <w:rFonts w:ascii="Tahoma" w:hAnsi="Tahoma" w:cs="Tahoma"/>
          <w:sz w:val="22"/>
          <w:szCs w:val="22"/>
          <w:lang w:val="lt-LT"/>
        </w:rPr>
        <w:t xml:space="preserve"> įstatymo 27 straipsnio 1 dalis </w:t>
      </w:r>
      <w:r w:rsidR="00954556">
        <w:rPr>
          <w:rFonts w:ascii="Tahoma" w:hAnsi="Tahoma" w:cs="Tahoma"/>
          <w:sz w:val="22"/>
          <w:szCs w:val="22"/>
          <w:lang w:val="lt-LT"/>
        </w:rPr>
        <w:t>nustato, kad sodininkų bendrija (toliau – bendrija)</w:t>
      </w:r>
      <w:r w:rsidRPr="003E791F">
        <w:rPr>
          <w:rFonts w:ascii="Tahoma" w:hAnsi="Tahoma" w:cs="Tahoma"/>
          <w:sz w:val="22"/>
          <w:szCs w:val="22"/>
          <w:lang w:val="lt-LT"/>
        </w:rPr>
        <w:t xml:space="preserve"> likviduojama Lietuvos Respublikos civilinio kodekso (2.106–2.113 straipsniai) ir šio įstatymo nustatyta tvarka.</w:t>
      </w:r>
    </w:p>
    <w:p w14:paraId="71F07D21" w14:textId="2F14A532" w:rsidR="003E791F" w:rsidRPr="003E791F" w:rsidRDefault="003E791F" w:rsidP="0075151A">
      <w:pPr>
        <w:ind w:firstLine="720"/>
        <w:jc w:val="both"/>
        <w:rPr>
          <w:rFonts w:ascii="Tahoma" w:hAnsi="Tahoma" w:cs="Tahoma"/>
          <w:sz w:val="22"/>
          <w:szCs w:val="22"/>
          <w:lang w:val="lt-LT"/>
        </w:rPr>
      </w:pPr>
      <w:r w:rsidRPr="003E791F">
        <w:rPr>
          <w:rFonts w:ascii="Tahoma" w:hAnsi="Tahoma" w:cs="Tahoma"/>
          <w:sz w:val="22"/>
          <w:szCs w:val="22"/>
          <w:lang w:val="lt-LT"/>
        </w:rPr>
        <w:t>Bendrijos narių susirinkimui priėmus spr</w:t>
      </w:r>
      <w:r w:rsidR="00954556">
        <w:rPr>
          <w:rFonts w:ascii="Tahoma" w:hAnsi="Tahoma" w:cs="Tahoma"/>
          <w:sz w:val="22"/>
          <w:szCs w:val="22"/>
          <w:lang w:val="lt-LT"/>
        </w:rPr>
        <w:t>endimą likviduoti bendriją, JAR</w:t>
      </w:r>
      <w:r w:rsidRPr="003E791F">
        <w:rPr>
          <w:rFonts w:ascii="Tahoma" w:hAnsi="Tahoma" w:cs="Tahoma"/>
          <w:sz w:val="22"/>
          <w:szCs w:val="22"/>
          <w:lang w:val="lt-LT"/>
        </w:rPr>
        <w:t xml:space="preserve"> turi būti įregistruoti</w:t>
      </w:r>
      <w:r>
        <w:rPr>
          <w:rFonts w:ascii="Tahoma" w:hAnsi="Tahoma" w:cs="Tahoma"/>
          <w:sz w:val="22"/>
          <w:szCs w:val="22"/>
          <w:lang w:val="lt-LT"/>
        </w:rPr>
        <w:t xml:space="preserve"> bendrijos teisinis statusas „</w:t>
      </w:r>
      <w:r w:rsidR="008B6083">
        <w:rPr>
          <w:rFonts w:ascii="Tahoma" w:hAnsi="Tahoma" w:cs="Tahoma"/>
          <w:sz w:val="22"/>
          <w:szCs w:val="22"/>
          <w:lang w:val="lt-LT"/>
        </w:rPr>
        <w:t>l</w:t>
      </w:r>
      <w:r w:rsidRPr="003E791F">
        <w:rPr>
          <w:rFonts w:ascii="Tahoma" w:hAnsi="Tahoma" w:cs="Tahoma"/>
          <w:sz w:val="22"/>
          <w:szCs w:val="22"/>
          <w:lang w:val="lt-LT"/>
        </w:rPr>
        <w:t>ikviduojamas“ ir likvidatoriaus duomenys (Civilinio kodekso 2.66 straipsnio 1 dalies 10 punktas ir 3 dalis, 2.112 straipsnio 2 dalis). Atlikus bendrijos likvidavimo procedūrą, bendrija turi būti išregistruota iš JAR (Civilinio kodekso 2.64 straipsnio 6 dalis).</w:t>
      </w:r>
    </w:p>
    <w:p w14:paraId="31FD4D7B" w14:textId="77777777" w:rsidR="003E791F" w:rsidRPr="003E791F" w:rsidRDefault="003E791F">
      <w:pPr>
        <w:ind w:firstLine="720"/>
        <w:jc w:val="both"/>
        <w:rPr>
          <w:rFonts w:ascii="Tahoma" w:hAnsi="Tahoma" w:cs="Tahoma"/>
          <w:sz w:val="22"/>
          <w:szCs w:val="22"/>
          <w:lang w:val="lt-LT"/>
        </w:rPr>
      </w:pPr>
      <w:r w:rsidRPr="003E791F">
        <w:rPr>
          <w:rFonts w:ascii="Tahoma" w:hAnsi="Tahoma" w:cs="Tahoma"/>
          <w:sz w:val="22"/>
          <w:szCs w:val="22"/>
          <w:lang w:val="lt-LT"/>
        </w:rPr>
        <w:t>Vadovaujantis Juridinių asmenų registro nuostatų, patvirtintų Lietuvos Respublikos Vyriausybės 2003 m. lapkričio 12 d. nutarimu Nr. 1407 „Dėl Juridinių asmenų registro nuostatų patvirtinimo“, (toliau – JAR nuostatai) 184 punktu, likvidatorius ne vėliau kaip pirmą sprendimo likviduoti bendriją viešo paskelbimo dieną JAR tvarkytojui turi pateikti:</w:t>
      </w:r>
    </w:p>
    <w:p w14:paraId="5D923023" w14:textId="7AA19128" w:rsidR="003E791F" w:rsidRPr="003E791F" w:rsidRDefault="003E791F">
      <w:pPr>
        <w:ind w:firstLine="720"/>
        <w:jc w:val="both"/>
        <w:rPr>
          <w:rFonts w:ascii="Tahoma" w:hAnsi="Tahoma" w:cs="Tahoma"/>
          <w:sz w:val="22"/>
          <w:szCs w:val="22"/>
          <w:lang w:val="lt-LT"/>
        </w:rPr>
      </w:pPr>
      <w:r>
        <w:rPr>
          <w:rFonts w:ascii="Tahoma" w:hAnsi="Tahoma" w:cs="Tahoma"/>
          <w:sz w:val="22"/>
          <w:szCs w:val="22"/>
          <w:lang w:val="lt-LT"/>
        </w:rPr>
        <w:t xml:space="preserve">a) </w:t>
      </w:r>
      <w:r w:rsidRPr="003E791F">
        <w:rPr>
          <w:rFonts w:ascii="Tahoma" w:hAnsi="Tahoma" w:cs="Tahoma"/>
          <w:sz w:val="22"/>
          <w:szCs w:val="22"/>
          <w:lang w:val="lt-LT"/>
        </w:rPr>
        <w:t>prašymą įregistruoti teisinį statusą (Prašymo registruoti Juridinių asmenų registre formą JAR-1 ir Juridinio asmens teisinio statuso formą JAR-TST1);</w:t>
      </w:r>
    </w:p>
    <w:p w14:paraId="4C4DA15B" w14:textId="1747CB6E" w:rsidR="003E791F" w:rsidRPr="003E791F" w:rsidRDefault="003E791F">
      <w:pPr>
        <w:ind w:firstLine="720"/>
        <w:jc w:val="both"/>
        <w:rPr>
          <w:rFonts w:ascii="Tahoma" w:hAnsi="Tahoma" w:cs="Tahoma"/>
          <w:sz w:val="22"/>
          <w:szCs w:val="22"/>
          <w:lang w:val="lt-LT"/>
        </w:rPr>
      </w:pPr>
      <w:bookmarkStart w:id="0" w:name="part_ee92247922584955b942e0dbcade1da6"/>
      <w:bookmarkEnd w:id="0"/>
      <w:r>
        <w:rPr>
          <w:rFonts w:ascii="Tahoma" w:hAnsi="Tahoma" w:cs="Tahoma"/>
          <w:sz w:val="22"/>
          <w:szCs w:val="22"/>
          <w:lang w:val="lt-LT"/>
        </w:rPr>
        <w:t xml:space="preserve">b) </w:t>
      </w:r>
      <w:r w:rsidRPr="003E791F">
        <w:rPr>
          <w:rFonts w:ascii="Tahoma" w:hAnsi="Tahoma" w:cs="Tahoma"/>
          <w:sz w:val="22"/>
          <w:szCs w:val="22"/>
          <w:lang w:val="lt-LT"/>
        </w:rPr>
        <w:t>sprendimą likviduoti bendriją;</w:t>
      </w:r>
    </w:p>
    <w:p w14:paraId="5933F673" w14:textId="55874005" w:rsidR="003E791F" w:rsidRPr="003E791F" w:rsidRDefault="003E791F">
      <w:pPr>
        <w:ind w:firstLine="720"/>
        <w:jc w:val="both"/>
        <w:rPr>
          <w:rFonts w:ascii="Tahoma" w:hAnsi="Tahoma" w:cs="Tahoma"/>
          <w:sz w:val="22"/>
          <w:szCs w:val="22"/>
          <w:lang w:val="lt-LT"/>
        </w:rPr>
      </w:pPr>
      <w:bookmarkStart w:id="1" w:name="part_f41ace14db5446afaf6c454791a286c4"/>
      <w:bookmarkEnd w:id="1"/>
      <w:r>
        <w:rPr>
          <w:rFonts w:ascii="Tahoma" w:hAnsi="Tahoma" w:cs="Tahoma"/>
          <w:sz w:val="22"/>
          <w:szCs w:val="22"/>
          <w:lang w:val="lt-LT"/>
        </w:rPr>
        <w:t xml:space="preserve">c) </w:t>
      </w:r>
      <w:r w:rsidRPr="003E791F">
        <w:rPr>
          <w:rFonts w:ascii="Tahoma" w:hAnsi="Tahoma" w:cs="Tahoma"/>
          <w:sz w:val="22"/>
          <w:szCs w:val="22"/>
          <w:lang w:val="lt-LT"/>
        </w:rPr>
        <w:t>dokumentą, patvirtinantį duomenis apie likvidatorių ar likvidacinės komisijos pirmininką, jo teisių ribas (Administratoriaus ar likvidatoriaus formą JAR-LK1, jei sudaryta likvidacinė komisija – šią formą apie kiekvieną komisijos narį ir pirmininką).</w:t>
      </w:r>
    </w:p>
    <w:p w14:paraId="3982842D" w14:textId="3DE62D32" w:rsidR="003E791F" w:rsidRPr="003E791F" w:rsidRDefault="003E791F">
      <w:pPr>
        <w:ind w:firstLine="720"/>
        <w:jc w:val="both"/>
        <w:rPr>
          <w:rFonts w:ascii="Tahoma" w:hAnsi="Tahoma" w:cs="Tahoma"/>
          <w:sz w:val="22"/>
          <w:szCs w:val="22"/>
          <w:lang w:val="lt-LT"/>
        </w:rPr>
      </w:pPr>
      <w:r w:rsidRPr="003E791F">
        <w:rPr>
          <w:rFonts w:ascii="Tahoma" w:hAnsi="Tahoma" w:cs="Tahoma"/>
          <w:sz w:val="22"/>
          <w:szCs w:val="22"/>
          <w:lang w:val="lt-LT"/>
        </w:rPr>
        <w:t>JAR tvarkytojas, gavęs JAR nuostatų 184 punkte nurodytus dokumentus, ne vėliau kaip per tris darbo dienas įregistruoja jur</w:t>
      </w:r>
      <w:r>
        <w:rPr>
          <w:rFonts w:ascii="Tahoma" w:hAnsi="Tahoma" w:cs="Tahoma"/>
          <w:sz w:val="22"/>
          <w:szCs w:val="22"/>
          <w:lang w:val="lt-LT"/>
        </w:rPr>
        <w:t>idinio asmens teisinį statusą „</w:t>
      </w:r>
      <w:r w:rsidR="008B6083">
        <w:rPr>
          <w:rFonts w:ascii="Tahoma" w:hAnsi="Tahoma" w:cs="Tahoma"/>
          <w:sz w:val="22"/>
          <w:szCs w:val="22"/>
          <w:lang w:val="lt-LT"/>
        </w:rPr>
        <w:t>l</w:t>
      </w:r>
      <w:r w:rsidRPr="003E791F">
        <w:rPr>
          <w:rFonts w:ascii="Tahoma" w:hAnsi="Tahoma" w:cs="Tahoma"/>
          <w:sz w:val="22"/>
          <w:szCs w:val="22"/>
          <w:lang w:val="lt-LT"/>
        </w:rPr>
        <w:t>ikviduojamas“ ir likvidatoriaus duomenis (JAR nuostatų 186 punktas).</w:t>
      </w:r>
    </w:p>
    <w:p w14:paraId="5F15897D" w14:textId="77777777" w:rsidR="003E791F" w:rsidRPr="003E791F" w:rsidRDefault="003E791F">
      <w:pPr>
        <w:ind w:firstLine="720"/>
        <w:jc w:val="both"/>
        <w:rPr>
          <w:rFonts w:ascii="Tahoma" w:hAnsi="Tahoma" w:cs="Tahoma"/>
          <w:sz w:val="22"/>
          <w:szCs w:val="22"/>
          <w:lang w:val="lt-LT"/>
        </w:rPr>
      </w:pPr>
      <w:r w:rsidRPr="003E791F">
        <w:rPr>
          <w:rFonts w:ascii="Tahoma" w:hAnsi="Tahoma" w:cs="Tahoma"/>
          <w:sz w:val="22"/>
          <w:szCs w:val="22"/>
          <w:lang w:val="lt-LT"/>
        </w:rPr>
        <w:t>Vadovaujantis JAR nuostatų 198 punktu, likvidatorius, atlikęs bendrijos likvidavimo procedūrą, JAR tvarkytojui turi pateikti:</w:t>
      </w:r>
      <w:bookmarkStart w:id="2" w:name="part_ca22376890654f5d9ac03ac12038bdfd"/>
      <w:bookmarkStart w:id="3" w:name="part_cd86e44c429a4c0583edddc29c96928e"/>
      <w:bookmarkEnd w:id="2"/>
      <w:bookmarkEnd w:id="3"/>
    </w:p>
    <w:p w14:paraId="584863C4" w14:textId="6DEE0C4A" w:rsidR="003E791F" w:rsidRPr="003E791F" w:rsidRDefault="003E791F">
      <w:pPr>
        <w:ind w:firstLine="720"/>
        <w:jc w:val="both"/>
        <w:rPr>
          <w:rFonts w:ascii="Tahoma" w:hAnsi="Tahoma" w:cs="Tahoma"/>
          <w:sz w:val="22"/>
          <w:szCs w:val="22"/>
          <w:lang w:val="lt-LT"/>
        </w:rPr>
      </w:pPr>
      <w:r>
        <w:rPr>
          <w:rFonts w:ascii="Tahoma" w:hAnsi="Tahoma" w:cs="Tahoma"/>
          <w:sz w:val="22"/>
          <w:szCs w:val="22"/>
          <w:lang w:val="lt-LT"/>
        </w:rPr>
        <w:t xml:space="preserve">a) </w:t>
      </w:r>
      <w:r w:rsidRPr="003E791F">
        <w:rPr>
          <w:rFonts w:ascii="Tahoma" w:hAnsi="Tahoma" w:cs="Tahoma"/>
          <w:sz w:val="22"/>
          <w:szCs w:val="22"/>
          <w:lang w:val="lt-LT"/>
        </w:rPr>
        <w:t>prašymą išregistruoti likviduotą bendriją (Prašymo išregistruoti ar išbraukti iš Juridinių asmenų registro formą JAR-4);</w:t>
      </w:r>
    </w:p>
    <w:p w14:paraId="6C282A7F" w14:textId="45953C61" w:rsidR="003E791F" w:rsidRPr="003E791F" w:rsidRDefault="003E791F">
      <w:pPr>
        <w:pStyle w:val="Sraopastraipa"/>
        <w:numPr>
          <w:ilvl w:val="0"/>
          <w:numId w:val="18"/>
        </w:numPr>
        <w:jc w:val="both"/>
        <w:rPr>
          <w:rFonts w:ascii="Tahoma" w:hAnsi="Tahoma" w:cs="Tahoma"/>
          <w:sz w:val="22"/>
          <w:szCs w:val="22"/>
          <w:lang w:val="lt-LT"/>
        </w:rPr>
      </w:pPr>
      <w:bookmarkStart w:id="4" w:name="part_a4fde9847adf43ffa8fb1185848ba9db"/>
      <w:bookmarkEnd w:id="4"/>
      <w:r w:rsidRPr="003E791F">
        <w:rPr>
          <w:rFonts w:ascii="Tahoma" w:hAnsi="Tahoma" w:cs="Tahoma"/>
          <w:sz w:val="22"/>
          <w:szCs w:val="22"/>
          <w:lang w:val="lt-LT"/>
        </w:rPr>
        <w:t>likvidavimo aktą;</w:t>
      </w:r>
      <w:bookmarkStart w:id="5" w:name="part_d96749c569574a05b4dd22206704ba61"/>
      <w:bookmarkEnd w:id="5"/>
    </w:p>
    <w:p w14:paraId="5BF3313D" w14:textId="3BE073F6" w:rsidR="003E791F" w:rsidRPr="003E791F" w:rsidRDefault="003E791F">
      <w:pPr>
        <w:ind w:firstLine="720"/>
        <w:jc w:val="both"/>
        <w:rPr>
          <w:rFonts w:ascii="Tahoma" w:hAnsi="Tahoma" w:cs="Tahoma"/>
          <w:sz w:val="22"/>
          <w:szCs w:val="22"/>
          <w:lang w:val="lt-LT"/>
        </w:rPr>
      </w:pPr>
      <w:r>
        <w:rPr>
          <w:rFonts w:ascii="Tahoma" w:hAnsi="Tahoma" w:cs="Tahoma"/>
          <w:sz w:val="22"/>
          <w:szCs w:val="22"/>
          <w:lang w:val="lt-LT"/>
        </w:rPr>
        <w:t xml:space="preserve">c) </w:t>
      </w:r>
      <w:r w:rsidRPr="003E791F">
        <w:rPr>
          <w:rFonts w:ascii="Tahoma" w:hAnsi="Tahoma" w:cs="Tahoma"/>
          <w:sz w:val="22"/>
          <w:szCs w:val="22"/>
          <w:lang w:val="lt-LT"/>
        </w:rPr>
        <w:t>Lietuvos Respublikos dokumentų ir archyvų įstatymo nustatytų subjektų, įgaliotų priimti likviduojamų juridinių asmenų dokumentus saugoti, išduotą pažymą, patvirtinančią, kad dokumentai perduoti toliau saugoti arba perduotinų toliau saugoti dokumentų nėra, jeigu JAR tvarkytojas nėra gavęs atitinkamo pranešimo iš šių subjektų</w:t>
      </w:r>
      <w:bookmarkStart w:id="6" w:name="part_47acff67822345c0b041a5260a47ca76"/>
      <w:bookmarkEnd w:id="6"/>
      <w:r w:rsidRPr="003E791F">
        <w:rPr>
          <w:rFonts w:ascii="Tahoma" w:hAnsi="Tahoma" w:cs="Tahoma"/>
          <w:sz w:val="22"/>
          <w:szCs w:val="22"/>
          <w:lang w:val="lt-LT"/>
        </w:rPr>
        <w:t>.</w:t>
      </w:r>
    </w:p>
    <w:p w14:paraId="1BB4C89B" w14:textId="412A0641" w:rsidR="003E791F" w:rsidRPr="003E791F" w:rsidRDefault="003E791F">
      <w:pPr>
        <w:ind w:firstLine="720"/>
        <w:jc w:val="both"/>
        <w:rPr>
          <w:rFonts w:ascii="Tahoma" w:hAnsi="Tahoma" w:cs="Tahoma"/>
          <w:sz w:val="22"/>
          <w:szCs w:val="22"/>
          <w:lang w:val="lt-LT"/>
        </w:rPr>
      </w:pPr>
      <w:r w:rsidRPr="003E791F">
        <w:rPr>
          <w:rFonts w:ascii="Tahoma" w:hAnsi="Tahoma" w:cs="Tahoma"/>
          <w:sz w:val="22"/>
          <w:szCs w:val="22"/>
          <w:lang w:val="lt-LT"/>
        </w:rPr>
        <w:lastRenderedPageBreak/>
        <w:t>JAR tvarkytojas ne vėliau kaip per penkias dienas išregistruoja juridinį asmenį, kai gauna JAR nuostatų 198 punkte nurodytus dokumentus ir Valstybinės mokesčių inspekcijos</w:t>
      </w:r>
      <w:r>
        <w:rPr>
          <w:rFonts w:ascii="Tahoma" w:hAnsi="Tahoma" w:cs="Tahoma"/>
          <w:sz w:val="22"/>
          <w:szCs w:val="22"/>
          <w:lang w:val="lt-LT"/>
        </w:rPr>
        <w:t xml:space="preserve"> </w:t>
      </w:r>
      <w:r w:rsidR="00954556">
        <w:rPr>
          <w:rFonts w:ascii="Tahoma" w:hAnsi="Tahoma" w:cs="Tahoma"/>
          <w:sz w:val="22"/>
          <w:szCs w:val="22"/>
          <w:lang w:val="lt-LT"/>
        </w:rPr>
        <w:t>prie Lietuvos Respublikos finansų ministerijos</w:t>
      </w:r>
      <w:r w:rsidRPr="003E791F">
        <w:rPr>
          <w:rFonts w:ascii="Tahoma" w:hAnsi="Tahoma" w:cs="Tahoma"/>
          <w:sz w:val="22"/>
          <w:szCs w:val="22"/>
          <w:lang w:val="lt-LT"/>
        </w:rPr>
        <w:t xml:space="preserve"> pranešimą apie juridinio asmens atsiskaitymą su biudžetais ir fondais (JAR nuostatų 201 punktas).</w:t>
      </w:r>
    </w:p>
    <w:p w14:paraId="018094D0" w14:textId="26626B4E" w:rsidR="003E791F" w:rsidRPr="00954556" w:rsidRDefault="003E791F" w:rsidP="0075151A">
      <w:pPr>
        <w:ind w:firstLine="720"/>
        <w:jc w:val="both"/>
        <w:rPr>
          <w:rFonts w:ascii="Tahoma" w:hAnsi="Tahoma" w:cs="Tahoma"/>
          <w:sz w:val="22"/>
          <w:szCs w:val="22"/>
          <w:lang w:val="lt-LT"/>
        </w:rPr>
      </w:pPr>
      <w:r w:rsidRPr="003E791F">
        <w:rPr>
          <w:rFonts w:ascii="Tahoma" w:hAnsi="Tahoma" w:cs="Tahoma"/>
          <w:sz w:val="22"/>
          <w:szCs w:val="22"/>
          <w:lang w:val="lt-LT"/>
        </w:rPr>
        <w:t xml:space="preserve">Aukščiau paminėtas JAR tvarkytojui teikiamas </w:t>
      </w:r>
      <w:r w:rsidR="00936537">
        <w:rPr>
          <w:rFonts w:ascii="Tahoma" w:hAnsi="Tahoma" w:cs="Tahoma"/>
          <w:sz w:val="22"/>
          <w:szCs w:val="22"/>
          <w:lang w:val="lt-LT"/>
        </w:rPr>
        <w:t xml:space="preserve">prašymų </w:t>
      </w:r>
      <w:r w:rsidRPr="003E791F">
        <w:rPr>
          <w:rFonts w:ascii="Tahoma" w:hAnsi="Tahoma" w:cs="Tahoma"/>
          <w:sz w:val="22"/>
          <w:szCs w:val="22"/>
          <w:lang w:val="lt-LT"/>
        </w:rPr>
        <w:t xml:space="preserve">formas galima rasti </w:t>
      </w:r>
      <w:r w:rsidR="00954556">
        <w:rPr>
          <w:rFonts w:ascii="Tahoma" w:hAnsi="Tahoma" w:cs="Tahoma"/>
          <w:sz w:val="22"/>
          <w:szCs w:val="22"/>
          <w:lang w:val="lt-LT"/>
        </w:rPr>
        <w:t xml:space="preserve">valstybės įmonės </w:t>
      </w:r>
      <w:r w:rsidRPr="003E791F">
        <w:rPr>
          <w:rFonts w:ascii="Tahoma" w:hAnsi="Tahoma" w:cs="Tahoma"/>
          <w:sz w:val="22"/>
          <w:szCs w:val="22"/>
          <w:lang w:val="lt-LT"/>
        </w:rPr>
        <w:t>Registrų cen</w:t>
      </w:r>
      <w:r w:rsidR="00954556">
        <w:rPr>
          <w:rFonts w:ascii="Tahoma" w:hAnsi="Tahoma" w:cs="Tahoma"/>
          <w:sz w:val="22"/>
          <w:szCs w:val="22"/>
          <w:lang w:val="lt-LT"/>
        </w:rPr>
        <w:t xml:space="preserve">tro interneto svetainėje </w:t>
      </w:r>
      <w:r w:rsidR="00954556" w:rsidRPr="00954556">
        <w:rPr>
          <w:rFonts w:ascii="Tahoma" w:hAnsi="Tahoma" w:cs="Tahoma"/>
          <w:sz w:val="22"/>
          <w:szCs w:val="22"/>
          <w:lang w:val="lt-LT"/>
        </w:rPr>
        <w:t>adresu</w:t>
      </w:r>
      <w:r w:rsidRPr="00954556">
        <w:rPr>
          <w:rFonts w:ascii="Tahoma" w:hAnsi="Tahoma" w:cs="Tahoma"/>
          <w:sz w:val="22"/>
          <w:szCs w:val="22"/>
          <w:lang w:val="lt-LT"/>
        </w:rPr>
        <w:t xml:space="preserve"> </w:t>
      </w:r>
      <w:hyperlink r:id="rId10" w:history="1">
        <w:r w:rsidRPr="0075151A">
          <w:rPr>
            <w:rStyle w:val="Hipersaitas"/>
            <w:rFonts w:ascii="Tahoma" w:hAnsi="Tahoma" w:cs="Tahoma"/>
            <w:color w:val="auto"/>
            <w:sz w:val="22"/>
            <w:szCs w:val="22"/>
            <w:u w:val="none"/>
            <w:lang w:val="lt-LT"/>
          </w:rPr>
          <w:t>https://www.registrucentras.lt/p/49</w:t>
        </w:r>
      </w:hyperlink>
      <w:r w:rsidRPr="0075151A">
        <w:rPr>
          <w:rFonts w:ascii="Tahoma" w:hAnsi="Tahoma" w:cs="Tahoma"/>
          <w:sz w:val="22"/>
          <w:szCs w:val="22"/>
          <w:lang w:val="lt-LT"/>
        </w:rPr>
        <w:t>.</w:t>
      </w:r>
    </w:p>
    <w:p w14:paraId="7C455E4B" w14:textId="658B56BB" w:rsidR="003E791F" w:rsidRDefault="003E791F">
      <w:pPr>
        <w:ind w:firstLine="720"/>
        <w:jc w:val="both"/>
        <w:rPr>
          <w:rFonts w:ascii="Tahoma" w:hAnsi="Tahoma" w:cs="Tahoma"/>
          <w:sz w:val="22"/>
          <w:szCs w:val="22"/>
          <w:lang w:val="lt-LT"/>
        </w:rPr>
      </w:pPr>
      <w:r w:rsidRPr="003E791F">
        <w:rPr>
          <w:rFonts w:ascii="Tahoma" w:hAnsi="Tahoma" w:cs="Tahoma"/>
          <w:sz w:val="22"/>
          <w:szCs w:val="22"/>
          <w:lang w:val="lt-LT"/>
        </w:rPr>
        <w:t>Pažymime, kad prašymas įregistruoti jur</w:t>
      </w:r>
      <w:r w:rsidR="00954556">
        <w:rPr>
          <w:rFonts w:ascii="Tahoma" w:hAnsi="Tahoma" w:cs="Tahoma"/>
          <w:sz w:val="22"/>
          <w:szCs w:val="22"/>
          <w:lang w:val="lt-LT"/>
        </w:rPr>
        <w:t>idinio asmens teisinį statusą „</w:t>
      </w:r>
      <w:r w:rsidR="008B6083">
        <w:rPr>
          <w:rFonts w:ascii="Tahoma" w:hAnsi="Tahoma" w:cs="Tahoma"/>
          <w:sz w:val="22"/>
          <w:szCs w:val="22"/>
          <w:lang w:val="lt-LT"/>
        </w:rPr>
        <w:t>l</w:t>
      </w:r>
      <w:r w:rsidRPr="003E791F">
        <w:rPr>
          <w:rFonts w:ascii="Tahoma" w:hAnsi="Tahoma" w:cs="Tahoma"/>
          <w:sz w:val="22"/>
          <w:szCs w:val="22"/>
          <w:lang w:val="lt-LT"/>
        </w:rPr>
        <w:t xml:space="preserve">ikviduojamas“ ir kartu su juo teikiami dokumentai JAR tvarkytojui gali būti pateikiami asmeniškai, paštu arba elektroniniu būdu per </w:t>
      </w:r>
      <w:r w:rsidR="00954556">
        <w:rPr>
          <w:rFonts w:ascii="Tahoma" w:hAnsi="Tahoma" w:cs="Tahoma"/>
          <w:sz w:val="22"/>
          <w:szCs w:val="22"/>
          <w:lang w:val="lt-LT"/>
        </w:rPr>
        <w:t xml:space="preserve">valstybės įmonės </w:t>
      </w:r>
      <w:r w:rsidRPr="003E791F">
        <w:rPr>
          <w:rFonts w:ascii="Tahoma" w:hAnsi="Tahoma" w:cs="Tahoma"/>
          <w:sz w:val="22"/>
          <w:szCs w:val="22"/>
          <w:lang w:val="lt-LT"/>
        </w:rPr>
        <w:t>Registrų centro savitarnos sistemą, tuo tarpu prašymas išregistruoti juridinį asmenį ir kartu su juo teikiami dokumentai – asmeniškai arba paštu</w:t>
      </w:r>
      <w:r w:rsidR="00FD715D">
        <w:rPr>
          <w:rFonts w:ascii="Tahoma" w:hAnsi="Tahoma" w:cs="Tahoma"/>
          <w:sz w:val="22"/>
          <w:szCs w:val="22"/>
          <w:lang w:val="lt-LT"/>
        </w:rPr>
        <w:t xml:space="preserve"> (</w:t>
      </w:r>
      <w:r w:rsidR="00FD715D" w:rsidRPr="003E791F">
        <w:rPr>
          <w:rFonts w:ascii="Tahoma" w:hAnsi="Tahoma" w:cs="Tahoma"/>
          <w:sz w:val="22"/>
          <w:szCs w:val="22"/>
          <w:lang w:val="lt-LT"/>
        </w:rPr>
        <w:t>JAR nuostatų 71 punkt</w:t>
      </w:r>
      <w:r w:rsidR="00B52035">
        <w:rPr>
          <w:rFonts w:ascii="Tahoma" w:hAnsi="Tahoma" w:cs="Tahoma"/>
          <w:sz w:val="22"/>
          <w:szCs w:val="22"/>
          <w:lang w:val="lt-LT"/>
        </w:rPr>
        <w:t>as</w:t>
      </w:r>
      <w:r w:rsidR="00FD715D" w:rsidRPr="003E791F">
        <w:rPr>
          <w:rFonts w:ascii="Tahoma" w:hAnsi="Tahoma" w:cs="Tahoma"/>
          <w:sz w:val="22"/>
          <w:szCs w:val="22"/>
          <w:lang w:val="lt-LT"/>
        </w:rPr>
        <w:t xml:space="preserve"> ir Juridinių asmenų registro tvarkymo taisyklių, patvirtintų </w:t>
      </w:r>
      <w:r w:rsidR="00FD715D">
        <w:rPr>
          <w:rFonts w:ascii="Tahoma" w:hAnsi="Tahoma" w:cs="Tahoma"/>
          <w:sz w:val="22"/>
          <w:szCs w:val="22"/>
          <w:lang w:val="lt-LT"/>
        </w:rPr>
        <w:t xml:space="preserve">valstybės įmonės </w:t>
      </w:r>
      <w:r w:rsidR="00FD715D" w:rsidRPr="003E791F">
        <w:rPr>
          <w:rFonts w:ascii="Tahoma" w:hAnsi="Tahoma" w:cs="Tahoma"/>
          <w:sz w:val="22"/>
          <w:szCs w:val="22"/>
          <w:lang w:val="lt-LT"/>
        </w:rPr>
        <w:t xml:space="preserve">Registrų centro generalinio direktoriaus 2019 m gruodžio 18 d. įsakymu Nr. VE-639 (1.3 E) „Dėl Juridinių asmenų registro tvarkymo taisyklių patvirtinimo“, (toliau – JAR </w:t>
      </w:r>
      <w:r w:rsidR="00FD715D">
        <w:rPr>
          <w:rFonts w:ascii="Tahoma" w:hAnsi="Tahoma" w:cs="Tahoma"/>
          <w:sz w:val="22"/>
          <w:szCs w:val="22"/>
          <w:lang w:val="lt-LT"/>
        </w:rPr>
        <w:t>tvarkymo taisyklės) 5–6 punktai)</w:t>
      </w:r>
      <w:r w:rsidRPr="003E791F">
        <w:rPr>
          <w:rFonts w:ascii="Tahoma" w:hAnsi="Tahoma" w:cs="Tahoma"/>
          <w:sz w:val="22"/>
          <w:szCs w:val="22"/>
          <w:lang w:val="lt-LT"/>
        </w:rPr>
        <w:t>.</w:t>
      </w:r>
      <w:r w:rsidR="003550BC">
        <w:rPr>
          <w:rFonts w:ascii="Tahoma" w:hAnsi="Tahoma" w:cs="Tahoma"/>
          <w:sz w:val="22"/>
          <w:szCs w:val="22"/>
          <w:lang w:val="lt-LT"/>
        </w:rPr>
        <w:t xml:space="preserve"> </w:t>
      </w:r>
      <w:bookmarkStart w:id="7" w:name="_GoBack"/>
      <w:bookmarkEnd w:id="7"/>
      <w:r w:rsidRPr="003E791F">
        <w:rPr>
          <w:rFonts w:ascii="Tahoma" w:hAnsi="Tahoma" w:cs="Tahoma"/>
          <w:sz w:val="22"/>
          <w:szCs w:val="22"/>
          <w:lang w:val="lt-LT"/>
        </w:rPr>
        <w:t xml:space="preserve">Teikiant dokumentus JAR tvarkytojui asmeniškai turi būti pateikiamas dokumentų ir duomenų teikėjo asmens tapatybę patvirtinantis dokumentas, siunčiant paštu – šio dokumento kopija; teikiant dokumentus elektroniniu būdu per </w:t>
      </w:r>
      <w:r w:rsidR="00954556">
        <w:rPr>
          <w:rFonts w:ascii="Tahoma" w:hAnsi="Tahoma" w:cs="Tahoma"/>
          <w:sz w:val="22"/>
          <w:szCs w:val="22"/>
          <w:lang w:val="lt-LT"/>
        </w:rPr>
        <w:t xml:space="preserve">valstybės įmonės </w:t>
      </w:r>
      <w:r w:rsidRPr="003E791F">
        <w:rPr>
          <w:rFonts w:ascii="Tahoma" w:hAnsi="Tahoma" w:cs="Tahoma"/>
          <w:sz w:val="22"/>
          <w:szCs w:val="22"/>
          <w:lang w:val="lt-LT"/>
        </w:rPr>
        <w:t>Registrų centro savitarnos sistemą naudojantis JAREP, dokumentai turi būti pasirašyti kvalifikuotu sertifikatu patvirtintu elektroniniu parašu (JAR nuostatų 68 punktas, JAR tvarkymo taisyklių 5–6 punktai).</w:t>
      </w:r>
      <w:r w:rsidR="00BD04E5">
        <w:rPr>
          <w:rFonts w:ascii="Tahoma" w:hAnsi="Tahoma" w:cs="Tahoma"/>
          <w:sz w:val="22"/>
          <w:szCs w:val="22"/>
          <w:lang w:val="lt-LT"/>
        </w:rPr>
        <w:t xml:space="preserve"> </w:t>
      </w:r>
      <w:r w:rsidRPr="003E791F">
        <w:rPr>
          <w:rFonts w:ascii="Tahoma" w:hAnsi="Tahoma" w:cs="Tahoma"/>
          <w:sz w:val="22"/>
          <w:szCs w:val="22"/>
          <w:lang w:val="lt-LT"/>
        </w:rPr>
        <w:t>Kiti dokumentų pateikimo JAR tvarkytojui reikalavimai reglamentuojami JAR nuostatų 60-71 punktuose.</w:t>
      </w:r>
    </w:p>
    <w:p w14:paraId="3293589C" w14:textId="67DDFCCA" w:rsidR="002D3311" w:rsidRPr="00F23955" w:rsidRDefault="00954556">
      <w:pPr>
        <w:jc w:val="both"/>
        <w:rPr>
          <w:rFonts w:ascii="Tahoma" w:hAnsi="Tahoma" w:cs="Tahoma"/>
          <w:b/>
          <w:sz w:val="22"/>
          <w:szCs w:val="22"/>
          <w:lang w:val="lt-LT"/>
        </w:rPr>
      </w:pPr>
      <w:r w:rsidRPr="0075151A">
        <w:rPr>
          <w:rFonts w:ascii="Tahoma" w:hAnsi="Tahoma" w:cs="Tahoma"/>
          <w:sz w:val="22"/>
          <w:szCs w:val="22"/>
          <w:lang w:val="lt-LT"/>
        </w:rPr>
        <w:tab/>
      </w:r>
      <w:r w:rsidR="001F461D" w:rsidRPr="00F23955">
        <w:rPr>
          <w:rFonts w:ascii="Tahoma" w:hAnsi="Tahoma" w:cs="Tahoma"/>
          <w:b/>
          <w:sz w:val="22"/>
          <w:szCs w:val="22"/>
          <w:lang w:val="lt-LT"/>
        </w:rPr>
        <w:t>Dėl žemės sklypų ir statinių nuosavybės perregistravimo (</w:t>
      </w:r>
      <w:r w:rsidR="00704047" w:rsidRPr="0075151A">
        <w:rPr>
          <w:rFonts w:ascii="Tahoma" w:hAnsi="Tahoma" w:cs="Tahoma"/>
          <w:b/>
          <w:sz w:val="22"/>
          <w:szCs w:val="22"/>
          <w:lang w:val="lt-LT"/>
        </w:rPr>
        <w:t xml:space="preserve">Jūsų rašto </w:t>
      </w:r>
      <w:r w:rsidR="001F461D" w:rsidRPr="00F23955">
        <w:rPr>
          <w:rFonts w:ascii="Tahoma" w:hAnsi="Tahoma" w:cs="Tahoma"/>
          <w:b/>
          <w:sz w:val="22"/>
          <w:szCs w:val="22"/>
          <w:lang w:val="lt-LT"/>
        </w:rPr>
        <w:t>5</w:t>
      </w:r>
      <w:r w:rsidR="00704047" w:rsidRPr="0075151A">
        <w:rPr>
          <w:rFonts w:ascii="Tahoma" w:hAnsi="Tahoma" w:cs="Tahoma"/>
          <w:b/>
          <w:sz w:val="22"/>
          <w:szCs w:val="22"/>
          <w:lang w:val="lt-LT"/>
        </w:rPr>
        <w:t xml:space="preserve"> klausimas</w:t>
      </w:r>
      <w:r w:rsidR="001F461D" w:rsidRPr="00F23955">
        <w:rPr>
          <w:rFonts w:ascii="Tahoma" w:hAnsi="Tahoma" w:cs="Tahoma"/>
          <w:b/>
          <w:sz w:val="22"/>
          <w:szCs w:val="22"/>
          <w:lang w:val="lt-LT"/>
        </w:rPr>
        <w:t>)</w:t>
      </w:r>
    </w:p>
    <w:p w14:paraId="4C6ECA0D" w14:textId="391EA5DD" w:rsidR="00605513" w:rsidRPr="0075151A" w:rsidRDefault="001F461D" w:rsidP="00F23955">
      <w:pPr>
        <w:ind w:firstLine="720"/>
        <w:jc w:val="both"/>
        <w:rPr>
          <w:rFonts w:ascii="Tahoma" w:hAnsi="Tahoma" w:cs="Tahoma"/>
          <w:sz w:val="22"/>
          <w:szCs w:val="22"/>
          <w:lang w:val="lt-LT"/>
        </w:rPr>
      </w:pPr>
      <w:r w:rsidRPr="0075151A">
        <w:rPr>
          <w:rFonts w:ascii="Tahoma" w:hAnsi="Tahoma" w:cs="Tahoma"/>
          <w:sz w:val="22"/>
          <w:szCs w:val="22"/>
          <w:lang w:val="lt-LT"/>
        </w:rPr>
        <w:t>I</w:t>
      </w:r>
      <w:r w:rsidR="002D3311" w:rsidRPr="0075151A">
        <w:rPr>
          <w:rFonts w:ascii="Tahoma" w:hAnsi="Tahoma" w:cs="Tahoma"/>
          <w:sz w:val="22"/>
          <w:szCs w:val="22"/>
          <w:lang w:val="lt-LT"/>
        </w:rPr>
        <w:t xml:space="preserve">nformuojame, jog </w:t>
      </w:r>
      <w:r w:rsidR="00EC2E46" w:rsidRPr="0075151A">
        <w:rPr>
          <w:rFonts w:ascii="Tahoma" w:hAnsi="Tahoma" w:cs="Tahoma"/>
          <w:sz w:val="22"/>
          <w:szCs w:val="22"/>
          <w:lang w:val="lt-LT"/>
        </w:rPr>
        <w:t>NTR</w:t>
      </w:r>
      <w:r w:rsidR="00740057" w:rsidRPr="0075151A">
        <w:rPr>
          <w:rFonts w:ascii="Tahoma" w:hAnsi="Tahoma" w:cs="Tahoma"/>
          <w:sz w:val="22"/>
          <w:szCs w:val="22"/>
          <w:lang w:val="lt-LT"/>
        </w:rPr>
        <w:t xml:space="preserve"> tvarkymą reglamentuojantys teisės aktai nenumato privalomo nuosavybės teisės registravimo</w:t>
      </w:r>
      <w:r w:rsidR="00621FBD" w:rsidRPr="0075151A">
        <w:rPr>
          <w:rFonts w:ascii="Tahoma" w:hAnsi="Tahoma" w:cs="Tahoma"/>
          <w:sz w:val="22"/>
          <w:szCs w:val="22"/>
          <w:lang w:val="lt-LT"/>
        </w:rPr>
        <w:t xml:space="preserve">, tačiau Lietuvos Respublikos nekilnojamojo turto registro įstatymo 17 straipsnio </w:t>
      </w:r>
      <w:r w:rsidR="00621FBD" w:rsidRPr="00F23955">
        <w:rPr>
          <w:rFonts w:ascii="Tahoma" w:hAnsi="Tahoma" w:cs="Tahoma"/>
          <w:sz w:val="22"/>
          <w:szCs w:val="22"/>
          <w:lang w:val="lt-LT"/>
        </w:rPr>
        <w:t>3 dalyje nu</w:t>
      </w:r>
      <w:r w:rsidR="00E9702D" w:rsidRPr="0075151A">
        <w:rPr>
          <w:rFonts w:ascii="Tahoma" w:hAnsi="Tahoma" w:cs="Tahoma"/>
          <w:sz w:val="22"/>
          <w:szCs w:val="22"/>
          <w:lang w:val="lt-LT"/>
        </w:rPr>
        <w:t>rodyta</w:t>
      </w:r>
      <w:r w:rsidR="00621FBD" w:rsidRPr="00F23955">
        <w:rPr>
          <w:rFonts w:ascii="Tahoma" w:hAnsi="Tahoma" w:cs="Tahoma"/>
          <w:sz w:val="22"/>
          <w:szCs w:val="22"/>
          <w:lang w:val="lt-LT"/>
        </w:rPr>
        <w:t>, jog jeigu daiktinė teisė į nekilnojamąjį daiktą, šios teisės suvaržymai, juridiniai faktai atsiranda kitais negu šio straipsnio 2 dalyje nustatytais pagrindais</w:t>
      </w:r>
      <w:r w:rsidR="001E7156">
        <w:rPr>
          <w:rFonts w:ascii="Tahoma" w:hAnsi="Tahoma" w:cs="Tahoma"/>
          <w:sz w:val="22"/>
          <w:szCs w:val="22"/>
          <w:lang w:val="lt-LT"/>
        </w:rPr>
        <w:t xml:space="preserve"> (t. y. ne </w:t>
      </w:r>
      <w:r w:rsidR="001E7156" w:rsidRPr="001E7156">
        <w:rPr>
          <w:rFonts w:ascii="Tahoma" w:hAnsi="Tahoma" w:cs="Tahoma"/>
          <w:sz w:val="22"/>
          <w:szCs w:val="22"/>
          <w:lang w:val="lt-LT"/>
        </w:rPr>
        <w:t xml:space="preserve">notarine forma patvirtinto sandorio ar </w:t>
      </w:r>
      <w:r w:rsidR="001E7156">
        <w:rPr>
          <w:rFonts w:ascii="Tahoma" w:hAnsi="Tahoma" w:cs="Tahoma"/>
          <w:sz w:val="22"/>
          <w:szCs w:val="22"/>
          <w:lang w:val="lt-LT"/>
        </w:rPr>
        <w:t xml:space="preserve">išduoto </w:t>
      </w:r>
      <w:r w:rsidR="001E7156" w:rsidRPr="001E7156">
        <w:rPr>
          <w:rFonts w:ascii="Tahoma" w:hAnsi="Tahoma" w:cs="Tahoma"/>
          <w:sz w:val="22"/>
          <w:szCs w:val="22"/>
          <w:lang w:val="lt-LT"/>
        </w:rPr>
        <w:t xml:space="preserve">paveldėjimo teisės liudijimo ir (ar) nuosavybės teisės liudijimo </w:t>
      </w:r>
      <w:r w:rsidR="001E7156">
        <w:rPr>
          <w:rFonts w:ascii="Tahoma" w:hAnsi="Tahoma" w:cs="Tahoma"/>
          <w:sz w:val="22"/>
          <w:szCs w:val="22"/>
          <w:lang w:val="lt-LT"/>
        </w:rPr>
        <w:t>pagrindu)</w:t>
      </w:r>
      <w:r w:rsidR="00621FBD" w:rsidRPr="00F23955">
        <w:rPr>
          <w:rFonts w:ascii="Tahoma" w:hAnsi="Tahoma" w:cs="Tahoma"/>
          <w:sz w:val="22"/>
          <w:szCs w:val="22"/>
          <w:lang w:val="lt-LT"/>
        </w:rPr>
        <w:t xml:space="preserve">, asmuo prašymą įregistruoti daiktines teises, šių teisių suvaržymus, juridinius faktus </w:t>
      </w:r>
      <w:r w:rsidR="00824DA8" w:rsidRPr="0075151A">
        <w:rPr>
          <w:rFonts w:ascii="Tahoma" w:hAnsi="Tahoma" w:cs="Tahoma"/>
          <w:sz w:val="22"/>
          <w:szCs w:val="22"/>
          <w:lang w:val="lt-LT"/>
        </w:rPr>
        <w:t>Nekilnojamojo turto registro tvarkytojui</w:t>
      </w:r>
      <w:r w:rsidR="00621FBD" w:rsidRPr="00F23955">
        <w:rPr>
          <w:rFonts w:ascii="Tahoma" w:hAnsi="Tahoma" w:cs="Tahoma"/>
          <w:sz w:val="22"/>
          <w:szCs w:val="22"/>
          <w:lang w:val="lt-LT"/>
        </w:rPr>
        <w:t xml:space="preserve"> paduoda ne vėliau kaip per 30 dienų nuo daiktinės teisės, šios teisės suvaržymo, juridinio fakto atsiradimo dienos Lietuvos Respublikos Vyriausybės nustatyta tvarka.</w:t>
      </w:r>
      <w:r w:rsidR="00273594" w:rsidRPr="0075151A">
        <w:rPr>
          <w:rFonts w:ascii="Tahoma" w:hAnsi="Tahoma" w:cs="Tahoma"/>
          <w:sz w:val="22"/>
          <w:szCs w:val="22"/>
          <w:lang w:val="lt-LT"/>
        </w:rPr>
        <w:t xml:space="preserve"> </w:t>
      </w:r>
      <w:r w:rsidR="00E9702D" w:rsidRPr="0075151A">
        <w:rPr>
          <w:rFonts w:ascii="Tahoma" w:hAnsi="Tahoma" w:cs="Tahoma"/>
          <w:sz w:val="22"/>
          <w:szCs w:val="22"/>
          <w:lang w:val="lt-LT"/>
        </w:rPr>
        <w:t xml:space="preserve">Nekilnojamojo turto registro nuostatų, patvirtintų Lietuvos Respublikos Vyriausybės </w:t>
      </w:r>
      <w:r w:rsidR="001E7156">
        <w:rPr>
          <w:rFonts w:ascii="Tahoma" w:hAnsi="Tahoma" w:cs="Tahoma"/>
          <w:sz w:val="22"/>
          <w:szCs w:val="22"/>
          <w:lang w:val="lt-LT"/>
        </w:rPr>
        <w:br/>
      </w:r>
      <w:r w:rsidR="00E9702D" w:rsidRPr="0075151A">
        <w:rPr>
          <w:rFonts w:ascii="Tahoma" w:hAnsi="Tahoma" w:cs="Tahoma"/>
          <w:sz w:val="22"/>
          <w:szCs w:val="22"/>
          <w:lang w:val="lt-LT"/>
        </w:rPr>
        <w:t xml:space="preserve">2014 m. balandžio 23 d. nutarimu Nr. 379 „Dėl Nekilnojamojo turto registro nuostatų patvirtinimo“, </w:t>
      </w:r>
      <w:r w:rsidR="00273594" w:rsidRPr="0075151A">
        <w:rPr>
          <w:rFonts w:ascii="Tahoma" w:hAnsi="Tahoma" w:cs="Tahoma"/>
          <w:sz w:val="22"/>
          <w:szCs w:val="22"/>
          <w:lang w:val="lt-LT"/>
        </w:rPr>
        <w:t>39</w:t>
      </w:r>
      <w:r w:rsidR="00273594" w:rsidRPr="0075151A">
        <w:rPr>
          <w:rFonts w:ascii="Tahoma" w:hAnsi="Tahoma" w:cs="Tahoma"/>
          <w:sz w:val="22"/>
          <w:szCs w:val="22"/>
          <w:vertAlign w:val="superscript"/>
          <w:lang w:val="lt-LT"/>
        </w:rPr>
        <w:t>1</w:t>
      </w:r>
      <w:r w:rsidR="00273594" w:rsidRPr="0075151A">
        <w:rPr>
          <w:rFonts w:ascii="Tahoma" w:hAnsi="Tahoma" w:cs="Tahoma"/>
          <w:sz w:val="22"/>
          <w:szCs w:val="22"/>
          <w:lang w:val="lt-LT"/>
        </w:rPr>
        <w:t xml:space="preserve"> </w:t>
      </w:r>
      <w:r w:rsidR="00E9702D" w:rsidRPr="0075151A">
        <w:rPr>
          <w:rFonts w:ascii="Tahoma" w:hAnsi="Tahoma" w:cs="Tahoma"/>
          <w:sz w:val="22"/>
          <w:szCs w:val="22"/>
          <w:lang w:val="lt-LT"/>
        </w:rPr>
        <w:t>punkte nustatyta, jog j</w:t>
      </w:r>
      <w:r w:rsidR="00273594" w:rsidRPr="0075151A">
        <w:rPr>
          <w:rFonts w:ascii="Tahoma" w:hAnsi="Tahoma" w:cs="Tahoma"/>
          <w:sz w:val="22"/>
          <w:szCs w:val="22"/>
          <w:lang w:val="lt-LT"/>
        </w:rPr>
        <w:t xml:space="preserve">eigu asmuo prašymą įregistruoti daiktines teises, šių teisių suvaržymus ir juridinius faktus pateikia praleidęs Nekilnojamojo turto registro įstatymo 17 straipsnio 3 dalyje </w:t>
      </w:r>
      <w:r w:rsidR="00E9702D" w:rsidRPr="0075151A">
        <w:rPr>
          <w:rFonts w:ascii="Tahoma" w:hAnsi="Tahoma" w:cs="Tahoma"/>
          <w:sz w:val="22"/>
          <w:szCs w:val="22"/>
          <w:lang w:val="lt-LT"/>
        </w:rPr>
        <w:t>nustatytą prašymo padavimo terminą</w:t>
      </w:r>
      <w:r w:rsidR="00273594" w:rsidRPr="0075151A">
        <w:rPr>
          <w:rFonts w:ascii="Tahoma" w:hAnsi="Tahoma" w:cs="Tahoma"/>
          <w:sz w:val="22"/>
          <w:szCs w:val="22"/>
          <w:lang w:val="lt-LT"/>
        </w:rPr>
        <w:t>, Nuostatų 39 punkte nurodytas Vyriausybės nustatyto dydžio atlyginimas už daiktinių teisių, šių teisių suvaržymų ir juridinių fakt</w:t>
      </w:r>
      <w:r w:rsidR="00E9702D" w:rsidRPr="0075151A">
        <w:rPr>
          <w:rFonts w:ascii="Tahoma" w:hAnsi="Tahoma" w:cs="Tahoma"/>
          <w:sz w:val="22"/>
          <w:szCs w:val="22"/>
          <w:lang w:val="lt-LT"/>
        </w:rPr>
        <w:t>ų įregistravimą, apskaičiuotas Nekilnojamojo turto r</w:t>
      </w:r>
      <w:r w:rsidR="00273594" w:rsidRPr="0075151A">
        <w:rPr>
          <w:rFonts w:ascii="Tahoma" w:hAnsi="Tahoma" w:cs="Tahoma"/>
          <w:sz w:val="22"/>
          <w:szCs w:val="22"/>
          <w:lang w:val="lt-LT"/>
        </w:rPr>
        <w:t>egistro tvarkytojo, didinamas 100 procentų.</w:t>
      </w:r>
    </w:p>
    <w:p w14:paraId="493E49C0" w14:textId="3F15995A" w:rsidR="003550BC" w:rsidRPr="00F23955" w:rsidRDefault="00BC6379" w:rsidP="0075151A">
      <w:pPr>
        <w:jc w:val="both"/>
        <w:rPr>
          <w:rFonts w:ascii="Tahoma" w:hAnsi="Tahoma" w:cs="Tahoma"/>
          <w:b/>
          <w:sz w:val="22"/>
          <w:szCs w:val="22"/>
          <w:lang w:val="lt-LT"/>
        </w:rPr>
      </w:pPr>
      <w:r>
        <w:rPr>
          <w:rFonts w:ascii="Tahoma" w:hAnsi="Tahoma" w:cs="Tahoma"/>
          <w:sz w:val="22"/>
          <w:szCs w:val="22"/>
          <w:lang w:val="lt-LT"/>
        </w:rPr>
        <w:tab/>
      </w:r>
      <w:r w:rsidR="001F461D" w:rsidRPr="00F23955">
        <w:rPr>
          <w:rFonts w:ascii="Tahoma" w:hAnsi="Tahoma" w:cs="Tahoma"/>
          <w:b/>
          <w:sz w:val="22"/>
          <w:szCs w:val="22"/>
          <w:lang w:val="lt-LT"/>
        </w:rPr>
        <w:t xml:space="preserve">Dėl </w:t>
      </w:r>
      <w:r w:rsidR="008B6083">
        <w:rPr>
          <w:rFonts w:ascii="Tahoma" w:hAnsi="Tahoma" w:cs="Tahoma"/>
          <w:b/>
          <w:sz w:val="22"/>
          <w:szCs w:val="22"/>
          <w:lang w:val="lt-LT"/>
        </w:rPr>
        <w:t xml:space="preserve">sodininkų bendrijai priklausančio </w:t>
      </w:r>
      <w:r w:rsidR="001F461D" w:rsidRPr="00F23955">
        <w:rPr>
          <w:rFonts w:ascii="Tahoma" w:hAnsi="Tahoma" w:cs="Tahoma"/>
          <w:b/>
          <w:sz w:val="22"/>
          <w:szCs w:val="22"/>
          <w:lang w:val="lt-LT"/>
        </w:rPr>
        <w:t>bendrojo naudojimo turto (</w:t>
      </w:r>
      <w:r w:rsidR="008B6083">
        <w:rPr>
          <w:rFonts w:ascii="Tahoma" w:hAnsi="Tahoma" w:cs="Tahoma"/>
          <w:b/>
          <w:sz w:val="22"/>
          <w:szCs w:val="22"/>
          <w:lang w:val="lt-LT"/>
        </w:rPr>
        <w:t xml:space="preserve">Jūsų rašto </w:t>
      </w:r>
      <w:r w:rsidRPr="00F23955">
        <w:rPr>
          <w:rFonts w:ascii="Tahoma" w:hAnsi="Tahoma" w:cs="Tahoma"/>
          <w:b/>
          <w:sz w:val="22"/>
          <w:szCs w:val="22"/>
          <w:lang w:val="lt-LT"/>
        </w:rPr>
        <w:t>6</w:t>
      </w:r>
      <w:r w:rsidR="008B6083">
        <w:rPr>
          <w:rFonts w:ascii="Tahoma" w:hAnsi="Tahoma" w:cs="Tahoma"/>
          <w:b/>
          <w:sz w:val="22"/>
          <w:szCs w:val="22"/>
          <w:lang w:val="lt-LT"/>
        </w:rPr>
        <w:t xml:space="preserve"> klausimas</w:t>
      </w:r>
      <w:r w:rsidR="001F461D" w:rsidRPr="00F23955">
        <w:rPr>
          <w:rFonts w:ascii="Tahoma" w:hAnsi="Tahoma" w:cs="Tahoma"/>
          <w:b/>
          <w:sz w:val="22"/>
          <w:szCs w:val="22"/>
          <w:lang w:val="lt-LT"/>
        </w:rPr>
        <w:t>)</w:t>
      </w:r>
    </w:p>
    <w:p w14:paraId="3779BB68" w14:textId="4C21E9C2" w:rsidR="00BC6379" w:rsidRPr="00BC6379" w:rsidRDefault="0006471C" w:rsidP="00F23955">
      <w:pPr>
        <w:ind w:firstLine="720"/>
        <w:jc w:val="both"/>
        <w:rPr>
          <w:rFonts w:ascii="Tahoma" w:hAnsi="Tahoma" w:cs="Tahoma"/>
          <w:sz w:val="22"/>
          <w:szCs w:val="22"/>
          <w:lang w:val="lt-LT" w:eastAsia="lt-LT"/>
        </w:rPr>
      </w:pPr>
      <w:r>
        <w:rPr>
          <w:rFonts w:ascii="Tahoma" w:hAnsi="Tahoma" w:cs="Tahoma"/>
          <w:sz w:val="22"/>
          <w:szCs w:val="22"/>
          <w:lang w:val="lt-LT"/>
        </w:rPr>
        <w:t>Informuojame, jog</w:t>
      </w:r>
      <w:r w:rsidR="00BD04E5">
        <w:rPr>
          <w:rFonts w:ascii="Tahoma" w:hAnsi="Tahoma" w:cs="Tahoma"/>
          <w:sz w:val="22"/>
          <w:szCs w:val="22"/>
          <w:lang w:val="lt-LT"/>
        </w:rPr>
        <w:t xml:space="preserve"> </w:t>
      </w:r>
      <w:r>
        <w:rPr>
          <w:rFonts w:ascii="Tahoma" w:hAnsi="Tahoma" w:cs="Tahoma"/>
          <w:sz w:val="22"/>
          <w:szCs w:val="22"/>
          <w:lang w:val="lt-LT"/>
        </w:rPr>
        <w:t>p</w:t>
      </w:r>
      <w:r w:rsidR="00BC6379">
        <w:rPr>
          <w:rFonts w:ascii="Tahoma" w:hAnsi="Tahoma" w:cs="Tahoma"/>
          <w:sz w:val="22"/>
          <w:szCs w:val="22"/>
          <w:lang w:val="lt-LT"/>
        </w:rPr>
        <w:t>rocedūras, atliekamas su likviduojamos</w:t>
      </w:r>
      <w:r w:rsidR="00EC2E46">
        <w:rPr>
          <w:rFonts w:ascii="Tahoma" w:hAnsi="Tahoma" w:cs="Tahoma"/>
          <w:sz w:val="22"/>
          <w:szCs w:val="22"/>
          <w:lang w:val="lt-LT"/>
        </w:rPr>
        <w:t xml:space="preserve"> sodininkų bendrijos turtu, reglamentuoja S</w:t>
      </w:r>
      <w:r w:rsidR="00BC6379">
        <w:rPr>
          <w:rFonts w:ascii="Tahoma" w:hAnsi="Tahoma" w:cs="Tahoma"/>
          <w:sz w:val="22"/>
          <w:szCs w:val="22"/>
          <w:lang w:val="lt-LT"/>
        </w:rPr>
        <w:t>odininkų bendrijų įstatymo 27 straipsnio 3 dalis</w:t>
      </w:r>
      <w:r w:rsidR="00B2713B">
        <w:rPr>
          <w:rFonts w:ascii="Tahoma" w:hAnsi="Tahoma" w:cs="Tahoma"/>
          <w:sz w:val="22"/>
          <w:szCs w:val="22"/>
          <w:lang w:val="lt-LT"/>
        </w:rPr>
        <w:t>, kuri nustato, jog</w:t>
      </w:r>
      <w:r w:rsidR="00BC6379">
        <w:rPr>
          <w:rFonts w:ascii="Tahoma" w:hAnsi="Tahoma" w:cs="Tahoma"/>
          <w:sz w:val="22"/>
          <w:szCs w:val="22"/>
          <w:lang w:val="lt-LT"/>
        </w:rPr>
        <w:t xml:space="preserve">: </w:t>
      </w:r>
      <w:bookmarkStart w:id="8" w:name="part_aecd05420ba54e7881337da5f4744523"/>
      <w:bookmarkEnd w:id="8"/>
      <w:r w:rsidR="00BC6379">
        <w:rPr>
          <w:rFonts w:ascii="Tahoma" w:hAnsi="Tahoma" w:cs="Tahoma"/>
          <w:sz w:val="22"/>
          <w:szCs w:val="22"/>
          <w:lang w:val="lt-LT" w:eastAsia="lt-LT"/>
        </w:rPr>
        <w:t>„</w:t>
      </w:r>
      <w:r w:rsidR="00BC6379" w:rsidRPr="00BC6379">
        <w:rPr>
          <w:rFonts w:ascii="Tahoma" w:hAnsi="Tahoma" w:cs="Tahoma"/>
          <w:i/>
          <w:sz w:val="22"/>
          <w:szCs w:val="22"/>
          <w:lang w:val="lt-LT" w:eastAsia="lt-LT"/>
        </w:rPr>
        <w:t>Likviduojamos bendrijos kreditorių reikalavimai tenkinami įstatymų nustatyta tvarka. Patenkinus visus kreditorių ir bendrijos narių reikalavimus (neviršijančius jų įnašų į turtą), likęs bendrijos turtas iki išregistravimo iš juridinių asmenų registro perduodamas kitiems viešiesiems juridiniams asmenims, kuriuos nurodo bendrijos narių susirinkimas ar teismas, priėmęs sprendimą likviduoti bendriją. Neatsiradus bendrijos turto perėmėjų, keliai ir kiti infrastruktūros objektai priimami, saugomi, įtraukiami į apskaitą, pripažįstami bešeimininkiais ir perduodami savivaldybės ar valstybės nuosavybėn Bešeimininkio, konfiskuoto, valstybės paveldėto, į valstybės pajamas perduoto turto, daiktinių įrodymų, lobių ir radinių perdavimo, apskaitymo, saugojimo, realizavimo, grąžinimo ir pripažinimo atliekomis taisyklėse nustatyta tvarka.</w:t>
      </w:r>
      <w:r w:rsidR="00BC6379">
        <w:rPr>
          <w:rFonts w:ascii="Tahoma" w:hAnsi="Tahoma" w:cs="Tahoma"/>
          <w:sz w:val="22"/>
          <w:szCs w:val="22"/>
          <w:lang w:val="lt-LT" w:eastAsia="lt-LT"/>
        </w:rPr>
        <w:t>“</w:t>
      </w:r>
    </w:p>
    <w:p w14:paraId="76A7F451" w14:textId="58FA7D01" w:rsidR="003550BC" w:rsidRPr="00F23955" w:rsidRDefault="00954556" w:rsidP="0075151A">
      <w:pPr>
        <w:jc w:val="both"/>
        <w:rPr>
          <w:rFonts w:ascii="Tahoma" w:eastAsiaTheme="minorHAnsi" w:hAnsi="Tahoma" w:cs="Tahoma"/>
          <w:b/>
          <w:sz w:val="22"/>
          <w:szCs w:val="22"/>
          <w:lang w:val="lt-LT"/>
        </w:rPr>
      </w:pPr>
      <w:r>
        <w:rPr>
          <w:rFonts w:ascii="Tahoma" w:hAnsi="Tahoma" w:cs="Tahoma"/>
          <w:sz w:val="22"/>
          <w:szCs w:val="22"/>
          <w:lang w:val="lt-LT" w:eastAsia="lt-LT"/>
        </w:rPr>
        <w:tab/>
      </w:r>
      <w:r w:rsidR="003550BC" w:rsidRPr="00F23955">
        <w:rPr>
          <w:rFonts w:ascii="Tahoma" w:hAnsi="Tahoma" w:cs="Tahoma"/>
          <w:b/>
          <w:sz w:val="22"/>
          <w:szCs w:val="22"/>
          <w:lang w:val="lt-LT" w:eastAsia="lt-LT"/>
        </w:rPr>
        <w:t>Dėl</w:t>
      </w:r>
      <w:r w:rsidR="001F461D" w:rsidRPr="00F23955">
        <w:rPr>
          <w:rFonts w:ascii="Tahoma" w:hAnsi="Tahoma" w:cs="Tahoma"/>
          <w:b/>
          <w:sz w:val="22"/>
          <w:szCs w:val="22"/>
          <w:lang w:val="lt-LT" w:eastAsia="lt-LT"/>
        </w:rPr>
        <w:t xml:space="preserve"> </w:t>
      </w:r>
      <w:r w:rsidR="006646E3">
        <w:rPr>
          <w:rFonts w:ascii="Tahoma" w:hAnsi="Tahoma" w:cs="Tahoma"/>
          <w:b/>
          <w:sz w:val="22"/>
          <w:szCs w:val="22"/>
          <w:lang w:val="lt-LT" w:eastAsia="lt-LT"/>
        </w:rPr>
        <w:t xml:space="preserve">atlyginimo už suteiktas </w:t>
      </w:r>
      <w:r w:rsidR="006646E3" w:rsidRPr="006646E3">
        <w:rPr>
          <w:rFonts w:ascii="Tahoma" w:hAnsi="Tahoma" w:cs="Tahoma"/>
          <w:b/>
          <w:sz w:val="22"/>
          <w:szCs w:val="22"/>
          <w:lang w:val="lt-LT" w:eastAsia="lt-LT"/>
        </w:rPr>
        <w:t>paslaugas</w:t>
      </w:r>
      <w:r w:rsidR="003550BC" w:rsidRPr="00F23955">
        <w:rPr>
          <w:rFonts w:ascii="Tahoma" w:hAnsi="Tahoma" w:cs="Tahoma"/>
          <w:b/>
          <w:sz w:val="22"/>
          <w:szCs w:val="22"/>
          <w:lang w:val="lt-LT" w:eastAsia="lt-LT"/>
        </w:rPr>
        <w:t xml:space="preserve"> </w:t>
      </w:r>
      <w:r w:rsidR="009B0B2A">
        <w:rPr>
          <w:rFonts w:ascii="Tahoma" w:hAnsi="Tahoma" w:cs="Tahoma"/>
          <w:b/>
          <w:sz w:val="22"/>
          <w:szCs w:val="22"/>
          <w:lang w:val="lt-LT" w:eastAsia="lt-LT"/>
        </w:rPr>
        <w:t>dydžių</w:t>
      </w:r>
      <w:r w:rsidR="003550BC" w:rsidRPr="00F23955">
        <w:rPr>
          <w:rFonts w:ascii="Tahoma" w:hAnsi="Tahoma" w:cs="Tahoma"/>
          <w:b/>
          <w:sz w:val="22"/>
          <w:szCs w:val="22"/>
          <w:lang w:val="lt-LT" w:eastAsia="lt-LT"/>
        </w:rPr>
        <w:t xml:space="preserve"> </w:t>
      </w:r>
      <w:r w:rsidR="001F461D" w:rsidRPr="00F23955">
        <w:rPr>
          <w:rFonts w:ascii="Tahoma" w:hAnsi="Tahoma" w:cs="Tahoma"/>
          <w:b/>
          <w:sz w:val="22"/>
          <w:szCs w:val="22"/>
          <w:lang w:val="lt-LT" w:eastAsia="lt-LT"/>
        </w:rPr>
        <w:t>(</w:t>
      </w:r>
      <w:r w:rsidR="008B6083">
        <w:rPr>
          <w:rFonts w:ascii="Tahoma" w:hAnsi="Tahoma" w:cs="Tahoma"/>
          <w:b/>
          <w:sz w:val="22"/>
          <w:szCs w:val="22"/>
          <w:lang w:val="lt-LT" w:eastAsia="lt-LT"/>
        </w:rPr>
        <w:t xml:space="preserve">Jūsų rašto 7 </w:t>
      </w:r>
      <w:r w:rsidR="001F461D" w:rsidRPr="00F23955">
        <w:rPr>
          <w:rFonts w:ascii="Tahoma" w:hAnsi="Tahoma" w:cs="Tahoma"/>
          <w:b/>
          <w:sz w:val="22"/>
          <w:szCs w:val="22"/>
          <w:lang w:val="lt-LT" w:eastAsia="lt-LT"/>
        </w:rPr>
        <w:t>klausimas)</w:t>
      </w:r>
    </w:p>
    <w:p w14:paraId="2FF49230" w14:textId="6F72B82C" w:rsidR="00954556" w:rsidRPr="00954556" w:rsidRDefault="00954556" w:rsidP="00F23955">
      <w:pPr>
        <w:ind w:firstLine="720"/>
        <w:jc w:val="both"/>
        <w:rPr>
          <w:rFonts w:ascii="Tahoma" w:hAnsi="Tahoma" w:cs="Tahoma"/>
          <w:sz w:val="22"/>
          <w:szCs w:val="22"/>
          <w:lang w:val="lt-LT" w:eastAsia="lt-LT"/>
        </w:rPr>
      </w:pPr>
      <w:r w:rsidRPr="00954556">
        <w:rPr>
          <w:rFonts w:ascii="Tahoma" w:hAnsi="Tahoma" w:cs="Tahoma"/>
          <w:sz w:val="22"/>
          <w:szCs w:val="22"/>
          <w:lang w:val="lt-LT" w:eastAsia="lt-LT"/>
        </w:rPr>
        <w:t xml:space="preserve">Vadovaujantis Atlyginimo valstybės įmonei Registrų centrui už juridinių asmenų, filialų ar atstovybių registravimą ir duomenų pakeitimų registravimą dydžių sąrašu, patvirtintu Lietuvos Respublikos Vyriausybės 2007 m. kovo 21 d. nutarimu Nr. 295 „Dėl </w:t>
      </w:r>
      <w:r w:rsidR="001E7156">
        <w:rPr>
          <w:rFonts w:ascii="Tahoma" w:hAnsi="Tahoma" w:cs="Tahoma"/>
          <w:sz w:val="22"/>
          <w:szCs w:val="22"/>
          <w:lang w:val="lt-LT" w:eastAsia="lt-LT"/>
        </w:rPr>
        <w:t>A</w:t>
      </w:r>
      <w:r w:rsidRPr="00954556">
        <w:rPr>
          <w:rFonts w:ascii="Tahoma" w:hAnsi="Tahoma" w:cs="Tahoma"/>
          <w:sz w:val="22"/>
          <w:szCs w:val="22"/>
          <w:lang w:val="lt-LT" w:eastAsia="lt-LT"/>
        </w:rPr>
        <w:t xml:space="preserve">tlyginimo valstybės įmonei Registrų centrui už juridinių asmenų, filialų ar atstovybių registravimą ir duomenų pakeitimų registravimą dydžių patvirtinimo“, už </w:t>
      </w:r>
      <w:r w:rsidR="006646E3">
        <w:rPr>
          <w:rFonts w:ascii="Tahoma" w:hAnsi="Tahoma" w:cs="Tahoma"/>
          <w:sz w:val="22"/>
          <w:szCs w:val="22"/>
          <w:lang w:val="lt-LT" w:eastAsia="lt-LT"/>
        </w:rPr>
        <w:t xml:space="preserve">juridinio asmens </w:t>
      </w:r>
      <w:r w:rsidRPr="00954556">
        <w:rPr>
          <w:rFonts w:ascii="Tahoma" w:hAnsi="Tahoma" w:cs="Tahoma"/>
          <w:sz w:val="22"/>
          <w:szCs w:val="22"/>
          <w:lang w:val="lt-LT" w:eastAsia="lt-LT"/>
        </w:rPr>
        <w:t xml:space="preserve">teisinio statuso „likviduojamas“ įregistravimą </w:t>
      </w:r>
      <w:r w:rsidRPr="00954556">
        <w:rPr>
          <w:rFonts w:ascii="Tahoma" w:hAnsi="Tahoma" w:cs="Tahoma"/>
          <w:sz w:val="22"/>
          <w:szCs w:val="22"/>
          <w:lang w:val="lt-LT" w:eastAsia="lt-LT"/>
        </w:rPr>
        <w:lastRenderedPageBreak/>
        <w:t>imamas 21,14 euro dydžio atlyginimas, už juridinio asmens (bendrijos) išregistravimą – atlyginimas neimamas.</w:t>
      </w:r>
    </w:p>
    <w:p w14:paraId="4DADFEAC" w14:textId="6DCB0D92" w:rsidR="00DF335F" w:rsidRDefault="00605513" w:rsidP="0075151A">
      <w:pPr>
        <w:ind w:firstLine="720"/>
        <w:jc w:val="both"/>
        <w:rPr>
          <w:rFonts w:ascii="Tahoma" w:hAnsi="Tahoma" w:cs="Tahoma"/>
          <w:sz w:val="22"/>
          <w:szCs w:val="22"/>
          <w:lang w:val="lt-LT" w:eastAsia="lt-LT"/>
        </w:rPr>
      </w:pPr>
      <w:r>
        <w:rPr>
          <w:rFonts w:ascii="Tahoma" w:hAnsi="Tahoma" w:cs="Tahoma"/>
          <w:sz w:val="22"/>
          <w:szCs w:val="22"/>
          <w:lang w:val="lt-LT" w:eastAsia="lt-LT"/>
        </w:rPr>
        <w:t xml:space="preserve">Atlyginimo už nekilnojamųjų daiktų, daiktinių teisių į juos ir su nekilnojamaisiais daiktais ir daiktinėmis teisėmis į juos susijusių juridinių faktų registravimą Nekilnojamojo turto registre dydžiai yra nustatyti Lietuvos Respublikos Vyriausybės 2014 m. balandžio 23 d. nutarimu Nr. 365 „Dėl </w:t>
      </w:r>
      <w:r w:rsidR="001E7156">
        <w:rPr>
          <w:rFonts w:ascii="Tahoma" w:hAnsi="Tahoma" w:cs="Tahoma"/>
          <w:sz w:val="22"/>
          <w:szCs w:val="22"/>
          <w:lang w:val="lt-LT" w:eastAsia="lt-LT"/>
        </w:rPr>
        <w:t>A</w:t>
      </w:r>
      <w:r w:rsidR="001E7156" w:rsidRPr="00605513">
        <w:rPr>
          <w:rFonts w:ascii="Tahoma" w:hAnsi="Tahoma" w:cs="Tahoma"/>
          <w:sz w:val="22"/>
          <w:szCs w:val="22"/>
          <w:lang w:val="lt-LT" w:eastAsia="lt-LT"/>
        </w:rPr>
        <w:t xml:space="preserve">tlyginimo </w:t>
      </w:r>
      <w:r w:rsidRPr="00605513">
        <w:rPr>
          <w:rFonts w:ascii="Tahoma" w:hAnsi="Tahoma" w:cs="Tahoma"/>
          <w:sz w:val="22"/>
          <w:szCs w:val="22"/>
          <w:lang w:val="lt-LT" w:eastAsia="lt-LT"/>
        </w:rPr>
        <w:t>už nekilnojamųjų daiktų, daiktinių teisių į juos, šių teisių suvaržymų ir su nekilnojamaisiais daiktais susijusių juridinių faktų, įmonių perleidimo ir nuomos sutarčių įregistravimą / išregistravimą ir naudojimąsi Nekilnojamojo turto r</w:t>
      </w:r>
      <w:r>
        <w:rPr>
          <w:rFonts w:ascii="Tahoma" w:hAnsi="Tahoma" w:cs="Tahoma"/>
          <w:sz w:val="22"/>
          <w:szCs w:val="22"/>
          <w:lang w:val="lt-LT" w:eastAsia="lt-LT"/>
        </w:rPr>
        <w:t>egistro duomenimis dydžių sąrašo patvirtinimo“</w:t>
      </w:r>
      <w:r w:rsidR="00F23955">
        <w:rPr>
          <w:rFonts w:ascii="Tahoma" w:hAnsi="Tahoma" w:cs="Tahoma"/>
          <w:sz w:val="22"/>
          <w:szCs w:val="22"/>
          <w:lang w:val="lt-LT" w:eastAsia="lt-LT"/>
        </w:rPr>
        <w:t>.</w:t>
      </w:r>
    </w:p>
    <w:p w14:paraId="29AD3CB0" w14:textId="0D172ADA" w:rsidR="00DF335F" w:rsidRDefault="00DF335F">
      <w:pPr>
        <w:rPr>
          <w:rFonts w:ascii="Tahoma" w:hAnsi="Tahoma" w:cs="Tahoma"/>
          <w:sz w:val="22"/>
          <w:szCs w:val="22"/>
          <w:lang w:val="lt-LT" w:eastAsia="lt-LT"/>
        </w:rPr>
      </w:pPr>
    </w:p>
    <w:p w14:paraId="4CD3A158" w14:textId="3903DF88" w:rsidR="006646E3" w:rsidRDefault="006646E3">
      <w:pPr>
        <w:rPr>
          <w:rFonts w:ascii="Tahoma" w:hAnsi="Tahoma" w:cs="Tahoma"/>
          <w:sz w:val="22"/>
          <w:szCs w:val="22"/>
          <w:lang w:val="lt-LT" w:eastAsia="lt-LT"/>
        </w:rPr>
      </w:pPr>
    </w:p>
    <w:p w14:paraId="64A32C8F" w14:textId="77777777" w:rsidR="006646E3" w:rsidRDefault="006646E3">
      <w:pPr>
        <w:rPr>
          <w:rFonts w:ascii="Tahoma" w:hAnsi="Tahoma" w:cs="Tahoma"/>
          <w:sz w:val="22"/>
          <w:szCs w:val="22"/>
          <w:lang w:val="lt-LT" w:eastAsia="lt-LT"/>
        </w:rPr>
      </w:pPr>
    </w:p>
    <w:p w14:paraId="388114A3" w14:textId="77777777" w:rsidR="00F23955" w:rsidRDefault="00F23955">
      <w:pPr>
        <w:jc w:val="both"/>
        <w:rPr>
          <w:rFonts w:ascii="Tahoma" w:hAnsi="Tahoma" w:cs="Tahoma"/>
          <w:sz w:val="22"/>
          <w:szCs w:val="22"/>
          <w:lang w:val="lt-LT"/>
        </w:rPr>
      </w:pPr>
    </w:p>
    <w:p w14:paraId="3659BA91" w14:textId="262E01AA" w:rsidR="00B93A41" w:rsidRPr="00F23955" w:rsidRDefault="00F23955">
      <w:pPr>
        <w:jc w:val="both"/>
        <w:rPr>
          <w:rFonts w:ascii="Tahoma" w:hAnsi="Tahoma" w:cs="Tahoma"/>
          <w:sz w:val="22"/>
          <w:szCs w:val="22"/>
          <w:u w:val="double"/>
          <w:lang w:val="lt-LT"/>
        </w:rPr>
      </w:pPr>
      <w:r>
        <w:rPr>
          <w:rFonts w:ascii="Tahoma" w:hAnsi="Tahoma" w:cs="Tahoma"/>
          <w:sz w:val="22"/>
          <w:szCs w:val="22"/>
          <w:lang w:val="lt-LT"/>
        </w:rPr>
        <w:t>Turto registrų tvarkymo tarnybos vadovas</w:t>
      </w:r>
      <w:r>
        <w:rPr>
          <w:rFonts w:ascii="Tahoma" w:hAnsi="Tahoma" w:cs="Tahoma"/>
          <w:sz w:val="22"/>
          <w:szCs w:val="22"/>
          <w:lang w:val="lt-LT"/>
        </w:rPr>
        <w:tab/>
      </w:r>
      <w:r>
        <w:rPr>
          <w:rFonts w:ascii="Tahoma" w:hAnsi="Tahoma" w:cs="Tahoma"/>
          <w:sz w:val="22"/>
          <w:szCs w:val="22"/>
          <w:lang w:val="lt-LT"/>
        </w:rPr>
        <w:tab/>
      </w:r>
      <w:r>
        <w:rPr>
          <w:rFonts w:ascii="Tahoma" w:hAnsi="Tahoma" w:cs="Tahoma"/>
          <w:sz w:val="22"/>
          <w:szCs w:val="22"/>
          <w:lang w:val="lt-LT"/>
        </w:rPr>
        <w:tab/>
      </w:r>
      <w:r>
        <w:rPr>
          <w:rFonts w:ascii="Tahoma" w:hAnsi="Tahoma" w:cs="Tahoma"/>
          <w:sz w:val="22"/>
          <w:szCs w:val="22"/>
          <w:lang w:val="lt-LT"/>
        </w:rPr>
        <w:tab/>
      </w:r>
      <w:r>
        <w:rPr>
          <w:rFonts w:ascii="Tahoma" w:hAnsi="Tahoma" w:cs="Tahoma"/>
          <w:sz w:val="22"/>
          <w:szCs w:val="22"/>
          <w:lang w:val="lt-LT"/>
        </w:rPr>
        <w:tab/>
        <w:t xml:space="preserve">         Arnoldas Dzemyda</w:t>
      </w:r>
    </w:p>
    <w:p w14:paraId="7E35146E" w14:textId="2FF807CA" w:rsidR="004C5A79" w:rsidRDefault="004C5A79">
      <w:pPr>
        <w:rPr>
          <w:rFonts w:ascii="Tahoma" w:hAnsi="Tahoma" w:cs="Tahoma"/>
          <w:sz w:val="22"/>
          <w:szCs w:val="22"/>
          <w:lang w:val="lt-LT"/>
        </w:rPr>
      </w:pPr>
    </w:p>
    <w:p w14:paraId="594F9CBC" w14:textId="13613C2D" w:rsidR="006646E3" w:rsidRDefault="006646E3">
      <w:pPr>
        <w:rPr>
          <w:rFonts w:ascii="Tahoma" w:hAnsi="Tahoma" w:cs="Tahoma"/>
          <w:sz w:val="22"/>
          <w:szCs w:val="22"/>
          <w:lang w:val="lt-LT"/>
        </w:rPr>
      </w:pPr>
    </w:p>
    <w:p w14:paraId="144E4EE9" w14:textId="571DF467" w:rsidR="006646E3" w:rsidRDefault="006646E3">
      <w:pPr>
        <w:rPr>
          <w:rFonts w:ascii="Tahoma" w:hAnsi="Tahoma" w:cs="Tahoma"/>
          <w:sz w:val="22"/>
          <w:szCs w:val="22"/>
          <w:lang w:val="lt-LT"/>
        </w:rPr>
      </w:pPr>
    </w:p>
    <w:p w14:paraId="3335E773" w14:textId="2DCAC847" w:rsidR="006646E3" w:rsidRDefault="006646E3">
      <w:pPr>
        <w:rPr>
          <w:rFonts w:ascii="Tahoma" w:hAnsi="Tahoma" w:cs="Tahoma"/>
          <w:sz w:val="22"/>
          <w:szCs w:val="22"/>
          <w:lang w:val="lt-LT"/>
        </w:rPr>
      </w:pPr>
    </w:p>
    <w:p w14:paraId="57722315" w14:textId="0AD54A50" w:rsidR="006646E3" w:rsidRDefault="006646E3">
      <w:pPr>
        <w:rPr>
          <w:rFonts w:ascii="Tahoma" w:hAnsi="Tahoma" w:cs="Tahoma"/>
          <w:sz w:val="22"/>
          <w:szCs w:val="22"/>
          <w:lang w:val="lt-LT"/>
        </w:rPr>
      </w:pPr>
    </w:p>
    <w:p w14:paraId="33909A2F" w14:textId="7943AEE1" w:rsidR="006646E3" w:rsidRDefault="006646E3">
      <w:pPr>
        <w:rPr>
          <w:rFonts w:ascii="Tahoma" w:hAnsi="Tahoma" w:cs="Tahoma"/>
          <w:sz w:val="22"/>
          <w:szCs w:val="22"/>
          <w:lang w:val="lt-LT"/>
        </w:rPr>
      </w:pPr>
    </w:p>
    <w:p w14:paraId="3498EC98" w14:textId="7DF35C5D" w:rsidR="006646E3" w:rsidRDefault="006646E3">
      <w:pPr>
        <w:rPr>
          <w:rFonts w:ascii="Tahoma" w:hAnsi="Tahoma" w:cs="Tahoma"/>
          <w:sz w:val="22"/>
          <w:szCs w:val="22"/>
          <w:lang w:val="lt-LT"/>
        </w:rPr>
      </w:pPr>
    </w:p>
    <w:p w14:paraId="7C2B4FD9" w14:textId="31F161AE" w:rsidR="006646E3" w:rsidRDefault="006646E3">
      <w:pPr>
        <w:rPr>
          <w:rFonts w:ascii="Tahoma" w:hAnsi="Tahoma" w:cs="Tahoma"/>
          <w:sz w:val="22"/>
          <w:szCs w:val="22"/>
          <w:lang w:val="lt-LT"/>
        </w:rPr>
      </w:pPr>
    </w:p>
    <w:p w14:paraId="143D185F" w14:textId="4BFB399F" w:rsidR="006646E3" w:rsidRDefault="006646E3">
      <w:pPr>
        <w:rPr>
          <w:rFonts w:ascii="Tahoma" w:hAnsi="Tahoma" w:cs="Tahoma"/>
          <w:sz w:val="22"/>
          <w:szCs w:val="22"/>
          <w:lang w:val="lt-LT"/>
        </w:rPr>
      </w:pPr>
    </w:p>
    <w:p w14:paraId="7FDE564F" w14:textId="7F171A77" w:rsidR="006646E3" w:rsidRDefault="006646E3">
      <w:pPr>
        <w:rPr>
          <w:rFonts w:ascii="Tahoma" w:hAnsi="Tahoma" w:cs="Tahoma"/>
          <w:sz w:val="22"/>
          <w:szCs w:val="22"/>
          <w:lang w:val="lt-LT"/>
        </w:rPr>
      </w:pPr>
    </w:p>
    <w:p w14:paraId="345F41E4" w14:textId="5A8C93A7" w:rsidR="006646E3" w:rsidRDefault="006646E3">
      <w:pPr>
        <w:rPr>
          <w:rFonts w:ascii="Tahoma" w:hAnsi="Tahoma" w:cs="Tahoma"/>
          <w:sz w:val="22"/>
          <w:szCs w:val="22"/>
          <w:lang w:val="lt-LT"/>
        </w:rPr>
      </w:pPr>
    </w:p>
    <w:p w14:paraId="5E095837" w14:textId="53D90E5B" w:rsidR="006646E3" w:rsidRDefault="006646E3">
      <w:pPr>
        <w:rPr>
          <w:rFonts w:ascii="Tahoma" w:hAnsi="Tahoma" w:cs="Tahoma"/>
          <w:sz w:val="22"/>
          <w:szCs w:val="22"/>
          <w:lang w:val="lt-LT"/>
        </w:rPr>
      </w:pPr>
    </w:p>
    <w:p w14:paraId="49089931" w14:textId="66B81B1F" w:rsidR="006646E3" w:rsidRDefault="006646E3">
      <w:pPr>
        <w:rPr>
          <w:rFonts w:ascii="Tahoma" w:hAnsi="Tahoma" w:cs="Tahoma"/>
          <w:sz w:val="22"/>
          <w:szCs w:val="22"/>
          <w:lang w:val="lt-LT"/>
        </w:rPr>
      </w:pPr>
    </w:p>
    <w:p w14:paraId="3FF57178" w14:textId="671DF1D0" w:rsidR="006646E3" w:rsidRDefault="006646E3">
      <w:pPr>
        <w:rPr>
          <w:rFonts w:ascii="Tahoma" w:hAnsi="Tahoma" w:cs="Tahoma"/>
          <w:sz w:val="22"/>
          <w:szCs w:val="22"/>
          <w:lang w:val="lt-LT"/>
        </w:rPr>
      </w:pPr>
    </w:p>
    <w:p w14:paraId="02D29E18" w14:textId="6810863F" w:rsidR="006646E3" w:rsidRDefault="006646E3">
      <w:pPr>
        <w:rPr>
          <w:rFonts w:ascii="Tahoma" w:hAnsi="Tahoma" w:cs="Tahoma"/>
          <w:sz w:val="22"/>
          <w:szCs w:val="22"/>
          <w:lang w:val="lt-LT"/>
        </w:rPr>
      </w:pPr>
    </w:p>
    <w:p w14:paraId="5CFAFBB9" w14:textId="769FEF57" w:rsidR="006646E3" w:rsidRDefault="006646E3">
      <w:pPr>
        <w:rPr>
          <w:rFonts w:ascii="Tahoma" w:hAnsi="Tahoma" w:cs="Tahoma"/>
          <w:sz w:val="22"/>
          <w:szCs w:val="22"/>
          <w:lang w:val="lt-LT"/>
        </w:rPr>
      </w:pPr>
    </w:p>
    <w:p w14:paraId="70ADDB4E" w14:textId="3D04495A" w:rsidR="006646E3" w:rsidRDefault="006646E3">
      <w:pPr>
        <w:rPr>
          <w:rFonts w:ascii="Tahoma" w:hAnsi="Tahoma" w:cs="Tahoma"/>
          <w:sz w:val="22"/>
          <w:szCs w:val="22"/>
          <w:lang w:val="lt-LT"/>
        </w:rPr>
      </w:pPr>
    </w:p>
    <w:p w14:paraId="687EC368" w14:textId="3418ABFC" w:rsidR="006646E3" w:rsidRDefault="006646E3">
      <w:pPr>
        <w:rPr>
          <w:rFonts w:ascii="Tahoma" w:hAnsi="Tahoma" w:cs="Tahoma"/>
          <w:sz w:val="22"/>
          <w:szCs w:val="22"/>
          <w:lang w:val="lt-LT"/>
        </w:rPr>
      </w:pPr>
    </w:p>
    <w:p w14:paraId="318AC3BB" w14:textId="5DDFF567" w:rsidR="006646E3" w:rsidRDefault="006646E3">
      <w:pPr>
        <w:rPr>
          <w:rFonts w:ascii="Tahoma" w:hAnsi="Tahoma" w:cs="Tahoma"/>
          <w:sz w:val="22"/>
          <w:szCs w:val="22"/>
          <w:lang w:val="lt-LT"/>
        </w:rPr>
      </w:pPr>
    </w:p>
    <w:p w14:paraId="73D662AE" w14:textId="7A2D6905" w:rsidR="006646E3" w:rsidRDefault="006646E3">
      <w:pPr>
        <w:rPr>
          <w:rFonts w:ascii="Tahoma" w:hAnsi="Tahoma" w:cs="Tahoma"/>
          <w:sz w:val="22"/>
          <w:szCs w:val="22"/>
          <w:lang w:val="lt-LT"/>
        </w:rPr>
      </w:pPr>
    </w:p>
    <w:p w14:paraId="3B22D79B" w14:textId="7C8A2DFE" w:rsidR="00BD04E5" w:rsidRDefault="00BD04E5">
      <w:pPr>
        <w:rPr>
          <w:rFonts w:ascii="Tahoma" w:hAnsi="Tahoma" w:cs="Tahoma"/>
          <w:sz w:val="22"/>
          <w:szCs w:val="22"/>
          <w:lang w:val="lt-LT"/>
        </w:rPr>
      </w:pPr>
    </w:p>
    <w:p w14:paraId="5C1356BE" w14:textId="77777777" w:rsidR="00FD5CA0" w:rsidRDefault="00FD5CA0">
      <w:pPr>
        <w:rPr>
          <w:rFonts w:ascii="Tahoma" w:hAnsi="Tahoma" w:cs="Tahoma"/>
          <w:sz w:val="22"/>
          <w:szCs w:val="22"/>
          <w:lang w:val="lt-LT"/>
        </w:rPr>
      </w:pPr>
    </w:p>
    <w:p w14:paraId="6267BCC9" w14:textId="77777777" w:rsidR="00BD04E5" w:rsidRDefault="00BD04E5">
      <w:pPr>
        <w:rPr>
          <w:rFonts w:ascii="Tahoma" w:hAnsi="Tahoma" w:cs="Tahoma"/>
          <w:sz w:val="22"/>
          <w:szCs w:val="22"/>
          <w:lang w:val="lt-LT"/>
        </w:rPr>
      </w:pPr>
    </w:p>
    <w:p w14:paraId="055C739D" w14:textId="71EA82F1" w:rsidR="006646E3" w:rsidRDefault="006646E3">
      <w:pPr>
        <w:rPr>
          <w:rFonts w:ascii="Tahoma" w:hAnsi="Tahoma" w:cs="Tahoma"/>
          <w:sz w:val="22"/>
          <w:szCs w:val="22"/>
          <w:lang w:val="lt-LT"/>
        </w:rPr>
      </w:pPr>
    </w:p>
    <w:p w14:paraId="4CAE416D" w14:textId="77777777" w:rsidR="006646E3" w:rsidRDefault="006646E3">
      <w:pPr>
        <w:rPr>
          <w:rFonts w:ascii="Tahoma" w:hAnsi="Tahoma" w:cs="Tahoma"/>
          <w:sz w:val="22"/>
          <w:szCs w:val="22"/>
          <w:lang w:val="lt-LT"/>
        </w:rPr>
      </w:pPr>
    </w:p>
    <w:p w14:paraId="505E5FA8" w14:textId="46C617C8" w:rsidR="004C5A79" w:rsidRDefault="004C5A79">
      <w:pPr>
        <w:rPr>
          <w:rFonts w:ascii="Tahoma" w:hAnsi="Tahoma" w:cs="Tahoma"/>
          <w:sz w:val="22"/>
          <w:szCs w:val="22"/>
          <w:lang w:val="lt-LT"/>
        </w:rPr>
      </w:pPr>
    </w:p>
    <w:p w14:paraId="388B1BBD" w14:textId="12771707" w:rsidR="00F23955" w:rsidRDefault="00F23955">
      <w:pPr>
        <w:rPr>
          <w:rFonts w:ascii="Tahoma" w:hAnsi="Tahoma" w:cs="Tahoma"/>
          <w:sz w:val="22"/>
          <w:szCs w:val="22"/>
          <w:lang w:val="lt-LT"/>
        </w:rPr>
      </w:pPr>
    </w:p>
    <w:p w14:paraId="7DBB29ED" w14:textId="0964E2EC" w:rsidR="00F23955" w:rsidRDefault="00F23955">
      <w:pPr>
        <w:rPr>
          <w:rFonts w:ascii="Tahoma" w:hAnsi="Tahoma" w:cs="Tahoma"/>
          <w:sz w:val="22"/>
          <w:szCs w:val="22"/>
          <w:lang w:val="lt-LT"/>
        </w:rPr>
      </w:pPr>
    </w:p>
    <w:p w14:paraId="7E623519" w14:textId="58BB5E29" w:rsidR="00F23955" w:rsidRDefault="00F23955">
      <w:pPr>
        <w:rPr>
          <w:rFonts w:ascii="Tahoma" w:hAnsi="Tahoma" w:cs="Tahoma"/>
          <w:sz w:val="22"/>
          <w:szCs w:val="22"/>
          <w:lang w:val="lt-LT"/>
        </w:rPr>
      </w:pPr>
    </w:p>
    <w:p w14:paraId="27183046" w14:textId="09351280" w:rsidR="00F23955" w:rsidRDefault="00F23955">
      <w:pPr>
        <w:rPr>
          <w:rFonts w:ascii="Tahoma" w:hAnsi="Tahoma" w:cs="Tahoma"/>
          <w:sz w:val="22"/>
          <w:szCs w:val="22"/>
          <w:lang w:val="lt-LT"/>
        </w:rPr>
      </w:pPr>
    </w:p>
    <w:p w14:paraId="54137F02" w14:textId="23AF3AFD" w:rsidR="00F23955" w:rsidRDefault="00F23955">
      <w:pPr>
        <w:rPr>
          <w:rFonts w:ascii="Tahoma" w:hAnsi="Tahoma" w:cs="Tahoma"/>
          <w:sz w:val="22"/>
          <w:szCs w:val="22"/>
          <w:lang w:val="lt-LT"/>
        </w:rPr>
      </w:pPr>
    </w:p>
    <w:p w14:paraId="1476BB87" w14:textId="3E67C162" w:rsidR="00F23955" w:rsidRDefault="00F23955">
      <w:pPr>
        <w:rPr>
          <w:rFonts w:ascii="Tahoma" w:hAnsi="Tahoma" w:cs="Tahoma"/>
          <w:sz w:val="22"/>
          <w:szCs w:val="22"/>
          <w:lang w:val="lt-LT"/>
        </w:rPr>
      </w:pPr>
    </w:p>
    <w:p w14:paraId="2D729D4D" w14:textId="34378B12" w:rsidR="00F23955" w:rsidRDefault="00F23955">
      <w:pPr>
        <w:rPr>
          <w:rFonts w:ascii="Tahoma" w:hAnsi="Tahoma" w:cs="Tahoma"/>
          <w:sz w:val="22"/>
          <w:szCs w:val="22"/>
          <w:lang w:val="lt-LT"/>
        </w:rPr>
      </w:pPr>
    </w:p>
    <w:p w14:paraId="51DF0515" w14:textId="0854EB8A" w:rsidR="00F23955" w:rsidRDefault="00F23955">
      <w:pPr>
        <w:rPr>
          <w:rFonts w:ascii="Tahoma" w:hAnsi="Tahoma" w:cs="Tahoma"/>
          <w:sz w:val="22"/>
          <w:szCs w:val="22"/>
          <w:lang w:val="lt-LT"/>
        </w:rPr>
      </w:pPr>
    </w:p>
    <w:p w14:paraId="3CDCD4D7" w14:textId="08077579" w:rsidR="00F23955" w:rsidRDefault="00F23955">
      <w:pPr>
        <w:rPr>
          <w:rFonts w:ascii="Tahoma" w:hAnsi="Tahoma" w:cs="Tahoma"/>
          <w:sz w:val="22"/>
          <w:szCs w:val="22"/>
          <w:lang w:val="lt-LT"/>
        </w:rPr>
      </w:pPr>
    </w:p>
    <w:p w14:paraId="2132578F" w14:textId="72A556CF" w:rsidR="00F23955" w:rsidRDefault="00F23955">
      <w:pPr>
        <w:rPr>
          <w:rFonts w:ascii="Tahoma" w:hAnsi="Tahoma" w:cs="Tahoma"/>
          <w:sz w:val="22"/>
          <w:szCs w:val="22"/>
          <w:lang w:val="lt-LT"/>
        </w:rPr>
      </w:pPr>
    </w:p>
    <w:p w14:paraId="18088D7E" w14:textId="20E60B4A" w:rsidR="00F23955" w:rsidRPr="00595787" w:rsidRDefault="00F23955">
      <w:pPr>
        <w:rPr>
          <w:rFonts w:ascii="Tahoma" w:hAnsi="Tahoma" w:cs="Tahoma"/>
          <w:sz w:val="22"/>
          <w:szCs w:val="22"/>
          <w:lang w:val="lt-LT"/>
        </w:rPr>
      </w:pPr>
    </w:p>
    <w:p w14:paraId="0C5B289A" w14:textId="1C5EFEFB" w:rsidR="0066216A" w:rsidRDefault="00375A18">
      <w:pPr>
        <w:rPr>
          <w:rStyle w:val="Hipersaitas"/>
          <w:rFonts w:ascii="Tahoma" w:hAnsi="Tahoma" w:cs="Tahoma"/>
          <w:color w:val="auto"/>
          <w:sz w:val="22"/>
          <w:szCs w:val="22"/>
          <w:u w:val="none"/>
          <w:lang w:val="lt-LT"/>
        </w:rPr>
      </w:pPr>
      <w:r w:rsidRPr="00AE394D">
        <w:rPr>
          <w:rFonts w:ascii="Tahoma" w:hAnsi="Tahoma" w:cs="Tahoma"/>
          <w:sz w:val="22"/>
          <w:szCs w:val="22"/>
          <w:lang w:val="lt-LT"/>
        </w:rPr>
        <w:t xml:space="preserve">Marius Mackevičius, tel. (8 5)  236 4524, el. p. </w:t>
      </w:r>
      <w:hyperlink r:id="rId11" w:history="1">
        <w:r w:rsidRPr="00595787">
          <w:rPr>
            <w:rStyle w:val="Hipersaitas"/>
            <w:rFonts w:ascii="Tahoma" w:hAnsi="Tahoma" w:cs="Tahoma"/>
            <w:color w:val="auto"/>
            <w:sz w:val="22"/>
            <w:szCs w:val="22"/>
            <w:u w:val="none"/>
            <w:lang w:val="lt-LT"/>
          </w:rPr>
          <w:t>Marius.Mackevicius@registrucentras.lt</w:t>
        </w:r>
      </w:hyperlink>
    </w:p>
    <w:p w14:paraId="099F7B86" w14:textId="67B641D7" w:rsidR="00EC2E46" w:rsidRPr="00EC2E46" w:rsidRDefault="00EC2E46">
      <w:pPr>
        <w:rPr>
          <w:rStyle w:val="Hipersaitas"/>
          <w:rFonts w:ascii="Tahoma" w:hAnsi="Tahoma" w:cs="Tahoma"/>
          <w:color w:val="auto"/>
          <w:sz w:val="22"/>
          <w:szCs w:val="22"/>
          <w:u w:val="none"/>
          <w:lang w:val="lt-LT"/>
        </w:rPr>
      </w:pPr>
      <w:r w:rsidRPr="00EC2E46">
        <w:rPr>
          <w:rStyle w:val="Hipersaitas"/>
          <w:rFonts w:ascii="Tahoma" w:hAnsi="Tahoma" w:cs="Tahoma"/>
          <w:color w:val="auto"/>
          <w:sz w:val="22"/>
          <w:szCs w:val="22"/>
          <w:u w:val="none"/>
          <w:lang w:val="lt-LT"/>
        </w:rPr>
        <w:t xml:space="preserve">Irma </w:t>
      </w:r>
      <w:proofErr w:type="spellStart"/>
      <w:r w:rsidRPr="00EC2E46">
        <w:rPr>
          <w:rStyle w:val="Hipersaitas"/>
          <w:rFonts w:ascii="Tahoma" w:hAnsi="Tahoma" w:cs="Tahoma"/>
          <w:color w:val="auto"/>
          <w:sz w:val="22"/>
          <w:szCs w:val="22"/>
          <w:u w:val="none"/>
          <w:lang w:val="lt-LT"/>
        </w:rPr>
        <w:t>Jauniškė</w:t>
      </w:r>
      <w:proofErr w:type="spellEnd"/>
      <w:r w:rsidRPr="00EC2E46">
        <w:rPr>
          <w:rStyle w:val="Hipersaitas"/>
          <w:rFonts w:ascii="Tahoma" w:hAnsi="Tahoma" w:cs="Tahoma"/>
          <w:color w:val="auto"/>
          <w:sz w:val="22"/>
          <w:szCs w:val="22"/>
          <w:u w:val="none"/>
          <w:lang w:val="lt-LT"/>
        </w:rPr>
        <w:t>, tel. (8 5)  250 7661, el. p. Irma.Jauniske</w:t>
      </w:r>
      <w:r w:rsidRPr="00EC2E46">
        <w:rPr>
          <w:rFonts w:ascii="Tahoma" w:hAnsi="Tahoma" w:cs="Tahoma"/>
          <w:sz w:val="22"/>
          <w:szCs w:val="22"/>
          <w:lang w:val="lt-LT"/>
        </w:rPr>
        <w:t>@registrucentras.lt</w:t>
      </w:r>
    </w:p>
    <w:sectPr w:rsidR="00EC2E46" w:rsidRPr="00EC2E46" w:rsidSect="00B50EED">
      <w:headerReference w:type="default" r:id="rId12"/>
      <w:headerReference w:type="first" r:id="rId13"/>
      <w:pgSz w:w="11906" w:h="16838"/>
      <w:pgMar w:top="1134" w:right="567" w:bottom="1134" w:left="1701" w:header="567" w:footer="567" w:gutter="0"/>
      <w:pgNumType w:start="1" w:chapStyle="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2766A" w14:textId="77777777" w:rsidR="004B0C49" w:rsidRDefault="004B0C49" w:rsidP="00C46B06">
      <w:r>
        <w:separator/>
      </w:r>
    </w:p>
  </w:endnote>
  <w:endnote w:type="continuationSeparator" w:id="0">
    <w:p w14:paraId="6070D782" w14:textId="77777777" w:rsidR="004B0C49" w:rsidRDefault="004B0C49" w:rsidP="00C4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113C6" w14:textId="77777777" w:rsidR="004B0C49" w:rsidRDefault="004B0C49" w:rsidP="00C46B06">
      <w:r>
        <w:separator/>
      </w:r>
    </w:p>
  </w:footnote>
  <w:footnote w:type="continuationSeparator" w:id="0">
    <w:p w14:paraId="1A30BBE4" w14:textId="77777777" w:rsidR="004B0C49" w:rsidRDefault="004B0C49" w:rsidP="00C46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2"/>
        <w:szCs w:val="22"/>
      </w:rPr>
      <w:id w:val="-1681960032"/>
      <w:docPartObj>
        <w:docPartGallery w:val="Page Numbers (Top of Page)"/>
        <w:docPartUnique/>
      </w:docPartObj>
    </w:sdtPr>
    <w:sdtEndPr/>
    <w:sdtContent>
      <w:p w14:paraId="185EF9EE" w14:textId="2C0DF32D" w:rsidR="006341CE" w:rsidRPr="006341CE" w:rsidRDefault="006341CE">
        <w:pPr>
          <w:pStyle w:val="Antrats"/>
          <w:jc w:val="center"/>
          <w:rPr>
            <w:rFonts w:ascii="Tahoma" w:hAnsi="Tahoma" w:cs="Tahoma"/>
            <w:sz w:val="22"/>
            <w:szCs w:val="22"/>
          </w:rPr>
        </w:pPr>
        <w:r w:rsidRPr="006341CE">
          <w:rPr>
            <w:rFonts w:ascii="Tahoma" w:hAnsi="Tahoma" w:cs="Tahoma"/>
            <w:sz w:val="22"/>
            <w:szCs w:val="22"/>
          </w:rPr>
          <w:fldChar w:fldCharType="begin"/>
        </w:r>
        <w:r w:rsidRPr="006341CE">
          <w:rPr>
            <w:rFonts w:ascii="Tahoma" w:hAnsi="Tahoma" w:cs="Tahoma"/>
            <w:sz w:val="22"/>
            <w:szCs w:val="22"/>
          </w:rPr>
          <w:instrText>PAGE   \* MERGEFORMAT</w:instrText>
        </w:r>
        <w:r w:rsidRPr="006341CE">
          <w:rPr>
            <w:rFonts w:ascii="Tahoma" w:hAnsi="Tahoma" w:cs="Tahoma"/>
            <w:sz w:val="22"/>
            <w:szCs w:val="22"/>
          </w:rPr>
          <w:fldChar w:fldCharType="separate"/>
        </w:r>
        <w:r w:rsidR="003A02D0" w:rsidRPr="003A02D0">
          <w:rPr>
            <w:rFonts w:ascii="Tahoma" w:hAnsi="Tahoma" w:cs="Tahoma"/>
            <w:noProof/>
            <w:sz w:val="22"/>
            <w:szCs w:val="22"/>
            <w:lang w:val="lt-LT"/>
          </w:rPr>
          <w:t>3</w:t>
        </w:r>
        <w:r w:rsidRPr="006341CE">
          <w:rPr>
            <w:rFonts w:ascii="Tahoma" w:hAnsi="Tahoma" w:cs="Tahoma"/>
            <w:sz w:val="22"/>
            <w:szCs w:val="22"/>
          </w:rPr>
          <w:fldChar w:fldCharType="end"/>
        </w:r>
      </w:p>
    </w:sdtContent>
  </w:sdt>
  <w:p w14:paraId="50161B6E" w14:textId="23596C1B" w:rsidR="00B50EED" w:rsidRPr="006341CE" w:rsidRDefault="00B50EED" w:rsidP="006341C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0C0A" w14:textId="77777777" w:rsidR="00F226CF" w:rsidRPr="00B93A41" w:rsidRDefault="00F226CF" w:rsidP="00B93A41">
    <w:pPr>
      <w:pStyle w:val="Antrat1"/>
      <w:numPr>
        <w:ilvl w:val="0"/>
        <w:numId w:val="0"/>
      </w:numPr>
      <w:ind w:left="432"/>
      <w:rPr>
        <w:rFonts w:ascii="Tahoma" w:hAnsi="Tahoma" w:cs="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64B07"/>
    <w:multiLevelType w:val="singleLevel"/>
    <w:tmpl w:val="1F601872"/>
    <w:lvl w:ilvl="0">
      <w:start w:val="1"/>
      <w:numFmt w:val="decimal"/>
      <w:lvlText w:val="%1."/>
      <w:lvlJc w:val="left"/>
      <w:pPr>
        <w:tabs>
          <w:tab w:val="num" w:pos="1080"/>
        </w:tabs>
        <w:ind w:left="1080" w:hanging="360"/>
      </w:pPr>
      <w:rPr>
        <w:rFonts w:hint="default"/>
      </w:rPr>
    </w:lvl>
  </w:abstractNum>
  <w:abstractNum w:abstractNumId="2" w15:restartNumberingAfterBreak="0">
    <w:nsid w:val="093A1763"/>
    <w:multiLevelType w:val="hybridMultilevel"/>
    <w:tmpl w:val="2CF28FE6"/>
    <w:lvl w:ilvl="0" w:tplc="1C94D4DA">
      <w:start w:val="2"/>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E9B7A2A"/>
    <w:multiLevelType w:val="singleLevel"/>
    <w:tmpl w:val="9258E338"/>
    <w:lvl w:ilvl="0">
      <w:start w:val="1"/>
      <w:numFmt w:val="decimal"/>
      <w:lvlText w:val="%1."/>
      <w:lvlJc w:val="left"/>
      <w:pPr>
        <w:tabs>
          <w:tab w:val="num" w:pos="1080"/>
        </w:tabs>
        <w:ind w:left="1080" w:hanging="360"/>
      </w:pPr>
      <w:rPr>
        <w:rFonts w:hint="default"/>
      </w:rPr>
    </w:lvl>
  </w:abstractNum>
  <w:abstractNum w:abstractNumId="4" w15:restartNumberingAfterBreak="0">
    <w:nsid w:val="18C45290"/>
    <w:multiLevelType w:val="hybridMultilevel"/>
    <w:tmpl w:val="29806A14"/>
    <w:lvl w:ilvl="0" w:tplc="0427000F">
      <w:start w:val="1"/>
      <w:numFmt w:val="decimal"/>
      <w:lvlText w:val="%1."/>
      <w:lvlJc w:val="left"/>
      <w:pPr>
        <w:ind w:left="1152" w:hanging="360"/>
      </w:pPr>
    </w:lvl>
    <w:lvl w:ilvl="1" w:tplc="04270019" w:tentative="1">
      <w:start w:val="1"/>
      <w:numFmt w:val="lowerLetter"/>
      <w:lvlText w:val="%2."/>
      <w:lvlJc w:val="left"/>
      <w:pPr>
        <w:ind w:left="1872" w:hanging="360"/>
      </w:pPr>
    </w:lvl>
    <w:lvl w:ilvl="2" w:tplc="0427001B" w:tentative="1">
      <w:start w:val="1"/>
      <w:numFmt w:val="lowerRoman"/>
      <w:lvlText w:val="%3."/>
      <w:lvlJc w:val="right"/>
      <w:pPr>
        <w:ind w:left="2592" w:hanging="180"/>
      </w:pPr>
    </w:lvl>
    <w:lvl w:ilvl="3" w:tplc="0427000F" w:tentative="1">
      <w:start w:val="1"/>
      <w:numFmt w:val="decimal"/>
      <w:lvlText w:val="%4."/>
      <w:lvlJc w:val="left"/>
      <w:pPr>
        <w:ind w:left="3312" w:hanging="360"/>
      </w:pPr>
    </w:lvl>
    <w:lvl w:ilvl="4" w:tplc="04270019" w:tentative="1">
      <w:start w:val="1"/>
      <w:numFmt w:val="lowerLetter"/>
      <w:lvlText w:val="%5."/>
      <w:lvlJc w:val="left"/>
      <w:pPr>
        <w:ind w:left="4032" w:hanging="360"/>
      </w:pPr>
    </w:lvl>
    <w:lvl w:ilvl="5" w:tplc="0427001B" w:tentative="1">
      <w:start w:val="1"/>
      <w:numFmt w:val="lowerRoman"/>
      <w:lvlText w:val="%6."/>
      <w:lvlJc w:val="right"/>
      <w:pPr>
        <w:ind w:left="4752" w:hanging="180"/>
      </w:pPr>
    </w:lvl>
    <w:lvl w:ilvl="6" w:tplc="0427000F" w:tentative="1">
      <w:start w:val="1"/>
      <w:numFmt w:val="decimal"/>
      <w:lvlText w:val="%7."/>
      <w:lvlJc w:val="left"/>
      <w:pPr>
        <w:ind w:left="5472" w:hanging="360"/>
      </w:pPr>
    </w:lvl>
    <w:lvl w:ilvl="7" w:tplc="04270019" w:tentative="1">
      <w:start w:val="1"/>
      <w:numFmt w:val="lowerLetter"/>
      <w:lvlText w:val="%8."/>
      <w:lvlJc w:val="left"/>
      <w:pPr>
        <w:ind w:left="6192" w:hanging="360"/>
      </w:pPr>
    </w:lvl>
    <w:lvl w:ilvl="8" w:tplc="0427001B" w:tentative="1">
      <w:start w:val="1"/>
      <w:numFmt w:val="lowerRoman"/>
      <w:lvlText w:val="%9."/>
      <w:lvlJc w:val="right"/>
      <w:pPr>
        <w:ind w:left="6912" w:hanging="180"/>
      </w:pPr>
    </w:lvl>
  </w:abstractNum>
  <w:abstractNum w:abstractNumId="5" w15:restartNumberingAfterBreak="0">
    <w:nsid w:val="30962219"/>
    <w:multiLevelType w:val="hybridMultilevel"/>
    <w:tmpl w:val="81F4DDFA"/>
    <w:lvl w:ilvl="0" w:tplc="8D9405B0">
      <w:numFmt w:val="bullet"/>
      <w:lvlText w:val="-"/>
      <w:lvlJc w:val="left"/>
      <w:pPr>
        <w:ind w:left="1004" w:hanging="360"/>
      </w:pPr>
      <w:rPr>
        <w:rFonts w:ascii="Times New Roman" w:eastAsiaTheme="minorHAnsi"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6" w15:restartNumberingAfterBreak="0">
    <w:nsid w:val="32731822"/>
    <w:multiLevelType w:val="hybridMultilevel"/>
    <w:tmpl w:val="DDA489B2"/>
    <w:lvl w:ilvl="0" w:tplc="330CC206">
      <w:start w:val="1"/>
      <w:numFmt w:val="bullet"/>
      <w:lvlText w:val="-"/>
      <w:lvlJc w:val="left"/>
      <w:pPr>
        <w:ind w:left="3076" w:hanging="360"/>
      </w:pPr>
      <w:rPr>
        <w:rFonts w:ascii="Times New Roman" w:eastAsia="Times New Roman" w:hAnsi="Times New Roman" w:cs="Times New Roman" w:hint="default"/>
      </w:rPr>
    </w:lvl>
    <w:lvl w:ilvl="1" w:tplc="04270003" w:tentative="1">
      <w:start w:val="1"/>
      <w:numFmt w:val="bullet"/>
      <w:lvlText w:val="o"/>
      <w:lvlJc w:val="left"/>
      <w:pPr>
        <w:ind w:left="3796" w:hanging="360"/>
      </w:pPr>
      <w:rPr>
        <w:rFonts w:ascii="Courier New" w:hAnsi="Courier New" w:cs="Courier New" w:hint="default"/>
      </w:rPr>
    </w:lvl>
    <w:lvl w:ilvl="2" w:tplc="04270005" w:tentative="1">
      <w:start w:val="1"/>
      <w:numFmt w:val="bullet"/>
      <w:lvlText w:val=""/>
      <w:lvlJc w:val="left"/>
      <w:pPr>
        <w:ind w:left="4516" w:hanging="360"/>
      </w:pPr>
      <w:rPr>
        <w:rFonts w:ascii="Wingdings" w:hAnsi="Wingdings" w:hint="default"/>
      </w:rPr>
    </w:lvl>
    <w:lvl w:ilvl="3" w:tplc="04270001" w:tentative="1">
      <w:start w:val="1"/>
      <w:numFmt w:val="bullet"/>
      <w:lvlText w:val=""/>
      <w:lvlJc w:val="left"/>
      <w:pPr>
        <w:ind w:left="5236" w:hanging="360"/>
      </w:pPr>
      <w:rPr>
        <w:rFonts w:ascii="Symbol" w:hAnsi="Symbol" w:hint="default"/>
      </w:rPr>
    </w:lvl>
    <w:lvl w:ilvl="4" w:tplc="04270003" w:tentative="1">
      <w:start w:val="1"/>
      <w:numFmt w:val="bullet"/>
      <w:lvlText w:val="o"/>
      <w:lvlJc w:val="left"/>
      <w:pPr>
        <w:ind w:left="5956" w:hanging="360"/>
      </w:pPr>
      <w:rPr>
        <w:rFonts w:ascii="Courier New" w:hAnsi="Courier New" w:cs="Courier New" w:hint="default"/>
      </w:rPr>
    </w:lvl>
    <w:lvl w:ilvl="5" w:tplc="04270005" w:tentative="1">
      <w:start w:val="1"/>
      <w:numFmt w:val="bullet"/>
      <w:lvlText w:val=""/>
      <w:lvlJc w:val="left"/>
      <w:pPr>
        <w:ind w:left="6676" w:hanging="360"/>
      </w:pPr>
      <w:rPr>
        <w:rFonts w:ascii="Wingdings" w:hAnsi="Wingdings" w:hint="default"/>
      </w:rPr>
    </w:lvl>
    <w:lvl w:ilvl="6" w:tplc="04270001" w:tentative="1">
      <w:start w:val="1"/>
      <w:numFmt w:val="bullet"/>
      <w:lvlText w:val=""/>
      <w:lvlJc w:val="left"/>
      <w:pPr>
        <w:ind w:left="7396" w:hanging="360"/>
      </w:pPr>
      <w:rPr>
        <w:rFonts w:ascii="Symbol" w:hAnsi="Symbol" w:hint="default"/>
      </w:rPr>
    </w:lvl>
    <w:lvl w:ilvl="7" w:tplc="04270003" w:tentative="1">
      <w:start w:val="1"/>
      <w:numFmt w:val="bullet"/>
      <w:lvlText w:val="o"/>
      <w:lvlJc w:val="left"/>
      <w:pPr>
        <w:ind w:left="8116" w:hanging="360"/>
      </w:pPr>
      <w:rPr>
        <w:rFonts w:ascii="Courier New" w:hAnsi="Courier New" w:cs="Courier New" w:hint="default"/>
      </w:rPr>
    </w:lvl>
    <w:lvl w:ilvl="8" w:tplc="04270005" w:tentative="1">
      <w:start w:val="1"/>
      <w:numFmt w:val="bullet"/>
      <w:lvlText w:val=""/>
      <w:lvlJc w:val="left"/>
      <w:pPr>
        <w:ind w:left="8836" w:hanging="360"/>
      </w:pPr>
      <w:rPr>
        <w:rFonts w:ascii="Wingdings" w:hAnsi="Wingdings" w:hint="default"/>
      </w:rPr>
    </w:lvl>
  </w:abstractNum>
  <w:abstractNum w:abstractNumId="7" w15:restartNumberingAfterBreak="0">
    <w:nsid w:val="3D6464C7"/>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3DA40E27"/>
    <w:multiLevelType w:val="hybridMultilevel"/>
    <w:tmpl w:val="9C0875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931C44"/>
    <w:multiLevelType w:val="hybridMultilevel"/>
    <w:tmpl w:val="D30870A2"/>
    <w:lvl w:ilvl="0" w:tplc="542C7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D335410"/>
    <w:multiLevelType w:val="hybridMultilevel"/>
    <w:tmpl w:val="6D60767E"/>
    <w:lvl w:ilvl="0" w:tplc="8D9405B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C992BAC"/>
    <w:multiLevelType w:val="singleLevel"/>
    <w:tmpl w:val="39725C3C"/>
    <w:lvl w:ilvl="0">
      <w:start w:val="1"/>
      <w:numFmt w:val="lowerLetter"/>
      <w:lvlText w:val="%1)"/>
      <w:legacy w:legacy="1" w:legacySpace="0" w:legacyIndent="900"/>
      <w:lvlJc w:val="left"/>
      <w:pPr>
        <w:ind w:left="1440" w:hanging="900"/>
      </w:pPr>
    </w:lvl>
  </w:abstractNum>
  <w:abstractNum w:abstractNumId="12" w15:restartNumberingAfterBreak="0">
    <w:nsid w:val="64543337"/>
    <w:multiLevelType w:val="multilevel"/>
    <w:tmpl w:val="AA5893FA"/>
    <w:lvl w:ilvl="0">
      <w:numFmt w:val="bullet"/>
      <w:pStyle w:val="Antrat1"/>
      <w:lvlText w:val="-"/>
      <w:lvlJc w:val="left"/>
      <w:pPr>
        <w:ind w:left="864" w:hanging="432"/>
      </w:pPr>
      <w:rPr>
        <w:rFonts w:ascii="Tahoma" w:eastAsia="Times New Roman" w:hAnsi="Tahoma" w:cs="Tahoma" w:hint="default"/>
      </w:rPr>
    </w:lvl>
    <w:lvl w:ilvl="1">
      <w:start w:val="1"/>
      <w:numFmt w:val="decimal"/>
      <w:pStyle w:val="Antrat2"/>
      <w:lvlText w:val="%1.%2"/>
      <w:lvlJc w:val="left"/>
      <w:pPr>
        <w:ind w:left="1008" w:hanging="576"/>
      </w:pPr>
    </w:lvl>
    <w:lvl w:ilvl="2">
      <w:start w:val="1"/>
      <w:numFmt w:val="decimal"/>
      <w:pStyle w:val="Antrat3"/>
      <w:lvlText w:val="%1.%2.%3"/>
      <w:lvlJc w:val="left"/>
      <w:pPr>
        <w:ind w:left="1152" w:hanging="720"/>
      </w:pPr>
    </w:lvl>
    <w:lvl w:ilvl="3">
      <w:start w:val="1"/>
      <w:numFmt w:val="decimal"/>
      <w:pStyle w:val="Antrat4"/>
      <w:lvlText w:val="%1.%2.%3.%4"/>
      <w:lvlJc w:val="left"/>
      <w:pPr>
        <w:ind w:left="1296" w:hanging="864"/>
      </w:pPr>
    </w:lvl>
    <w:lvl w:ilvl="4">
      <w:start w:val="1"/>
      <w:numFmt w:val="decimal"/>
      <w:pStyle w:val="Antrat5"/>
      <w:lvlText w:val="%1.%2.%3.%4.%5"/>
      <w:lvlJc w:val="left"/>
      <w:pPr>
        <w:ind w:left="1440" w:hanging="1008"/>
      </w:pPr>
    </w:lvl>
    <w:lvl w:ilvl="5">
      <w:start w:val="1"/>
      <w:numFmt w:val="decimal"/>
      <w:pStyle w:val="Antrat6"/>
      <w:lvlText w:val="%1.%2.%3.%4.%5.%6"/>
      <w:lvlJc w:val="left"/>
      <w:pPr>
        <w:ind w:left="1584" w:hanging="1152"/>
      </w:pPr>
    </w:lvl>
    <w:lvl w:ilvl="6">
      <w:start w:val="1"/>
      <w:numFmt w:val="decimal"/>
      <w:pStyle w:val="Antrat7"/>
      <w:lvlText w:val="%1.%2.%3.%4.%5.%6.%7"/>
      <w:lvlJc w:val="left"/>
      <w:pPr>
        <w:ind w:left="1728" w:hanging="1296"/>
      </w:pPr>
    </w:lvl>
    <w:lvl w:ilvl="7">
      <w:start w:val="1"/>
      <w:numFmt w:val="decimal"/>
      <w:pStyle w:val="Antrat8"/>
      <w:lvlText w:val="%1.%2.%3.%4.%5.%6.%7.%8"/>
      <w:lvlJc w:val="left"/>
      <w:pPr>
        <w:ind w:left="1872" w:hanging="1440"/>
      </w:pPr>
    </w:lvl>
    <w:lvl w:ilvl="8">
      <w:start w:val="1"/>
      <w:numFmt w:val="decimal"/>
      <w:pStyle w:val="Antrat9"/>
      <w:lvlText w:val="%1.%2.%3.%4.%5.%6.%7.%8.%9"/>
      <w:lvlJc w:val="left"/>
      <w:pPr>
        <w:ind w:left="2016" w:hanging="1584"/>
      </w:pPr>
    </w:lvl>
  </w:abstractNum>
  <w:abstractNum w:abstractNumId="13" w15:restartNumberingAfterBreak="0">
    <w:nsid w:val="67DD6837"/>
    <w:multiLevelType w:val="hybridMultilevel"/>
    <w:tmpl w:val="CA3283F4"/>
    <w:lvl w:ilvl="0" w:tplc="0427000F">
      <w:start w:val="1"/>
      <w:numFmt w:val="decimal"/>
      <w:lvlText w:val="%1."/>
      <w:lvlJc w:val="left"/>
      <w:pPr>
        <w:ind w:left="1152" w:hanging="360"/>
      </w:pPr>
    </w:lvl>
    <w:lvl w:ilvl="1" w:tplc="04270019" w:tentative="1">
      <w:start w:val="1"/>
      <w:numFmt w:val="lowerLetter"/>
      <w:lvlText w:val="%2."/>
      <w:lvlJc w:val="left"/>
      <w:pPr>
        <w:ind w:left="1872" w:hanging="360"/>
      </w:pPr>
    </w:lvl>
    <w:lvl w:ilvl="2" w:tplc="0427001B" w:tentative="1">
      <w:start w:val="1"/>
      <w:numFmt w:val="lowerRoman"/>
      <w:lvlText w:val="%3."/>
      <w:lvlJc w:val="right"/>
      <w:pPr>
        <w:ind w:left="2592" w:hanging="180"/>
      </w:pPr>
    </w:lvl>
    <w:lvl w:ilvl="3" w:tplc="0427000F" w:tentative="1">
      <w:start w:val="1"/>
      <w:numFmt w:val="decimal"/>
      <w:lvlText w:val="%4."/>
      <w:lvlJc w:val="left"/>
      <w:pPr>
        <w:ind w:left="3312" w:hanging="360"/>
      </w:pPr>
    </w:lvl>
    <w:lvl w:ilvl="4" w:tplc="04270019" w:tentative="1">
      <w:start w:val="1"/>
      <w:numFmt w:val="lowerLetter"/>
      <w:lvlText w:val="%5."/>
      <w:lvlJc w:val="left"/>
      <w:pPr>
        <w:ind w:left="4032" w:hanging="360"/>
      </w:pPr>
    </w:lvl>
    <w:lvl w:ilvl="5" w:tplc="0427001B" w:tentative="1">
      <w:start w:val="1"/>
      <w:numFmt w:val="lowerRoman"/>
      <w:lvlText w:val="%6."/>
      <w:lvlJc w:val="right"/>
      <w:pPr>
        <w:ind w:left="4752" w:hanging="180"/>
      </w:pPr>
    </w:lvl>
    <w:lvl w:ilvl="6" w:tplc="0427000F" w:tentative="1">
      <w:start w:val="1"/>
      <w:numFmt w:val="decimal"/>
      <w:lvlText w:val="%7."/>
      <w:lvlJc w:val="left"/>
      <w:pPr>
        <w:ind w:left="5472" w:hanging="360"/>
      </w:pPr>
    </w:lvl>
    <w:lvl w:ilvl="7" w:tplc="04270019" w:tentative="1">
      <w:start w:val="1"/>
      <w:numFmt w:val="lowerLetter"/>
      <w:lvlText w:val="%8."/>
      <w:lvlJc w:val="left"/>
      <w:pPr>
        <w:ind w:left="6192" w:hanging="360"/>
      </w:pPr>
    </w:lvl>
    <w:lvl w:ilvl="8" w:tplc="0427001B" w:tentative="1">
      <w:start w:val="1"/>
      <w:numFmt w:val="lowerRoman"/>
      <w:lvlText w:val="%9."/>
      <w:lvlJc w:val="right"/>
      <w:pPr>
        <w:ind w:left="6912" w:hanging="180"/>
      </w:pPr>
    </w:lvl>
  </w:abstractNum>
  <w:abstractNum w:abstractNumId="14" w15:restartNumberingAfterBreak="0">
    <w:nsid w:val="70B107B4"/>
    <w:multiLevelType w:val="hybridMultilevel"/>
    <w:tmpl w:val="55587F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2CD04CD"/>
    <w:multiLevelType w:val="hybridMultilevel"/>
    <w:tmpl w:val="74DC9F7C"/>
    <w:lvl w:ilvl="0" w:tplc="7234B056">
      <w:numFmt w:val="bullet"/>
      <w:lvlText w:val="-"/>
      <w:lvlJc w:val="left"/>
      <w:pPr>
        <w:ind w:left="1080" w:hanging="360"/>
      </w:pPr>
      <w:rPr>
        <w:rFonts w:ascii="Tahoma" w:eastAsia="Times New Roman" w:hAnsi="Tahoma" w:cs="Tahom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72ED36D0"/>
    <w:multiLevelType w:val="hybridMultilevel"/>
    <w:tmpl w:val="125C8FDE"/>
    <w:lvl w:ilvl="0" w:tplc="0427000F">
      <w:start w:val="1"/>
      <w:numFmt w:val="decimal"/>
      <w:lvlText w:val="%1."/>
      <w:lvlJc w:val="left"/>
      <w:pPr>
        <w:ind w:left="1152" w:hanging="360"/>
      </w:pPr>
    </w:lvl>
    <w:lvl w:ilvl="1" w:tplc="04270019" w:tentative="1">
      <w:start w:val="1"/>
      <w:numFmt w:val="lowerLetter"/>
      <w:lvlText w:val="%2."/>
      <w:lvlJc w:val="left"/>
      <w:pPr>
        <w:ind w:left="1872" w:hanging="360"/>
      </w:pPr>
    </w:lvl>
    <w:lvl w:ilvl="2" w:tplc="0427001B" w:tentative="1">
      <w:start w:val="1"/>
      <w:numFmt w:val="lowerRoman"/>
      <w:lvlText w:val="%3."/>
      <w:lvlJc w:val="right"/>
      <w:pPr>
        <w:ind w:left="2592" w:hanging="180"/>
      </w:pPr>
    </w:lvl>
    <w:lvl w:ilvl="3" w:tplc="0427000F" w:tentative="1">
      <w:start w:val="1"/>
      <w:numFmt w:val="decimal"/>
      <w:lvlText w:val="%4."/>
      <w:lvlJc w:val="left"/>
      <w:pPr>
        <w:ind w:left="3312" w:hanging="360"/>
      </w:pPr>
    </w:lvl>
    <w:lvl w:ilvl="4" w:tplc="04270019" w:tentative="1">
      <w:start w:val="1"/>
      <w:numFmt w:val="lowerLetter"/>
      <w:lvlText w:val="%5."/>
      <w:lvlJc w:val="left"/>
      <w:pPr>
        <w:ind w:left="4032" w:hanging="360"/>
      </w:pPr>
    </w:lvl>
    <w:lvl w:ilvl="5" w:tplc="0427001B" w:tentative="1">
      <w:start w:val="1"/>
      <w:numFmt w:val="lowerRoman"/>
      <w:lvlText w:val="%6."/>
      <w:lvlJc w:val="right"/>
      <w:pPr>
        <w:ind w:left="4752" w:hanging="180"/>
      </w:pPr>
    </w:lvl>
    <w:lvl w:ilvl="6" w:tplc="0427000F" w:tentative="1">
      <w:start w:val="1"/>
      <w:numFmt w:val="decimal"/>
      <w:lvlText w:val="%7."/>
      <w:lvlJc w:val="left"/>
      <w:pPr>
        <w:ind w:left="5472" w:hanging="360"/>
      </w:pPr>
    </w:lvl>
    <w:lvl w:ilvl="7" w:tplc="04270019" w:tentative="1">
      <w:start w:val="1"/>
      <w:numFmt w:val="lowerLetter"/>
      <w:lvlText w:val="%8."/>
      <w:lvlJc w:val="left"/>
      <w:pPr>
        <w:ind w:left="6192" w:hanging="360"/>
      </w:pPr>
    </w:lvl>
    <w:lvl w:ilvl="8" w:tplc="0427001B" w:tentative="1">
      <w:start w:val="1"/>
      <w:numFmt w:val="lowerRoman"/>
      <w:lvlText w:val="%9."/>
      <w:lvlJc w:val="right"/>
      <w:pPr>
        <w:ind w:left="6912" w:hanging="180"/>
      </w:pPr>
    </w:lvl>
  </w:abstractNum>
  <w:abstractNum w:abstractNumId="17" w15:restartNumberingAfterBreak="0">
    <w:nsid w:val="74F35932"/>
    <w:multiLevelType w:val="hybridMultilevel"/>
    <w:tmpl w:val="148228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8"/>
  </w:num>
  <w:num w:numId="5">
    <w:abstractNumId w:val="17"/>
  </w:num>
  <w:num w:numId="6">
    <w:abstractNumId w:val="0"/>
    <w:lvlOverride w:ilvl="0">
      <w:lvl w:ilvl="0">
        <w:start w:val="1"/>
        <w:numFmt w:val="bullet"/>
        <w:lvlText w:val=""/>
        <w:legacy w:legacy="1" w:legacySpace="0" w:legacyIndent="360"/>
        <w:lvlJc w:val="left"/>
        <w:pPr>
          <w:ind w:left="540" w:hanging="360"/>
        </w:pPr>
        <w:rPr>
          <w:rFonts w:ascii="Symbol" w:hAnsi="Symbol" w:cs="Times New Roman" w:hint="default"/>
        </w:rPr>
      </w:lvl>
    </w:lvlOverride>
  </w:num>
  <w:num w:numId="7">
    <w:abstractNumId w:val="11"/>
  </w:num>
  <w:num w:numId="8">
    <w:abstractNumId w:val="9"/>
  </w:num>
  <w:num w:numId="9">
    <w:abstractNumId w:val="6"/>
  </w:num>
  <w:num w:numId="10">
    <w:abstractNumId w:val="12"/>
  </w:num>
  <w:num w:numId="11">
    <w:abstractNumId w:val="15"/>
  </w:num>
  <w:num w:numId="12">
    <w:abstractNumId w:val="4"/>
  </w:num>
  <w:num w:numId="13">
    <w:abstractNumId w:val="16"/>
  </w:num>
  <w:num w:numId="14">
    <w:abstractNumId w:val="13"/>
  </w:num>
  <w:num w:numId="15">
    <w:abstractNumId w:val="14"/>
  </w:num>
  <w:num w:numId="16">
    <w:abstractNumId w:val="10"/>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99"/>
    <w:rsid w:val="00007007"/>
    <w:rsid w:val="000137BA"/>
    <w:rsid w:val="00016CD7"/>
    <w:rsid w:val="00021A0F"/>
    <w:rsid w:val="00030C50"/>
    <w:rsid w:val="00036C2B"/>
    <w:rsid w:val="00042D56"/>
    <w:rsid w:val="00046C67"/>
    <w:rsid w:val="00051CA9"/>
    <w:rsid w:val="0006471C"/>
    <w:rsid w:val="00065B0A"/>
    <w:rsid w:val="00066941"/>
    <w:rsid w:val="00067EBD"/>
    <w:rsid w:val="00070A8A"/>
    <w:rsid w:val="00076214"/>
    <w:rsid w:val="00077512"/>
    <w:rsid w:val="0007762F"/>
    <w:rsid w:val="000941FD"/>
    <w:rsid w:val="000A05AB"/>
    <w:rsid w:val="000B001D"/>
    <w:rsid w:val="000D320B"/>
    <w:rsid w:val="000E16BE"/>
    <w:rsid w:val="000E48DA"/>
    <w:rsid w:val="000E5FD7"/>
    <w:rsid w:val="0010662D"/>
    <w:rsid w:val="00106637"/>
    <w:rsid w:val="001115D7"/>
    <w:rsid w:val="00111AF8"/>
    <w:rsid w:val="0011201D"/>
    <w:rsid w:val="00117605"/>
    <w:rsid w:val="0013092D"/>
    <w:rsid w:val="00132EC1"/>
    <w:rsid w:val="001330CF"/>
    <w:rsid w:val="00135894"/>
    <w:rsid w:val="00140F20"/>
    <w:rsid w:val="00147961"/>
    <w:rsid w:val="00151C8D"/>
    <w:rsid w:val="001555C1"/>
    <w:rsid w:val="00164EB2"/>
    <w:rsid w:val="00166D29"/>
    <w:rsid w:val="0017457B"/>
    <w:rsid w:val="001747CC"/>
    <w:rsid w:val="0018281A"/>
    <w:rsid w:val="0018442C"/>
    <w:rsid w:val="00184A26"/>
    <w:rsid w:val="00184E61"/>
    <w:rsid w:val="00195514"/>
    <w:rsid w:val="00195673"/>
    <w:rsid w:val="001A0D3A"/>
    <w:rsid w:val="001A375B"/>
    <w:rsid w:val="001A4A05"/>
    <w:rsid w:val="001B51B7"/>
    <w:rsid w:val="001B6B9E"/>
    <w:rsid w:val="001B7AC1"/>
    <w:rsid w:val="001D1229"/>
    <w:rsid w:val="001D3AF8"/>
    <w:rsid w:val="001D4817"/>
    <w:rsid w:val="001E7156"/>
    <w:rsid w:val="001F2696"/>
    <w:rsid w:val="001F2824"/>
    <w:rsid w:val="001F36C6"/>
    <w:rsid w:val="001F461D"/>
    <w:rsid w:val="001F5530"/>
    <w:rsid w:val="002027B2"/>
    <w:rsid w:val="00204C07"/>
    <w:rsid w:val="00205B88"/>
    <w:rsid w:val="00207C90"/>
    <w:rsid w:val="00211C25"/>
    <w:rsid w:val="00215077"/>
    <w:rsid w:val="0021585E"/>
    <w:rsid w:val="00215882"/>
    <w:rsid w:val="00233248"/>
    <w:rsid w:val="00237D70"/>
    <w:rsid w:val="00241937"/>
    <w:rsid w:val="002530AD"/>
    <w:rsid w:val="00257BB6"/>
    <w:rsid w:val="002638F5"/>
    <w:rsid w:val="00264E4D"/>
    <w:rsid w:val="00265904"/>
    <w:rsid w:val="00273594"/>
    <w:rsid w:val="002739C4"/>
    <w:rsid w:val="00281EE3"/>
    <w:rsid w:val="002952AC"/>
    <w:rsid w:val="002B738E"/>
    <w:rsid w:val="002C5ADB"/>
    <w:rsid w:val="002C6686"/>
    <w:rsid w:val="002D3311"/>
    <w:rsid w:val="002D6143"/>
    <w:rsid w:val="002E3CE3"/>
    <w:rsid w:val="002F0337"/>
    <w:rsid w:val="002F0B32"/>
    <w:rsid w:val="002F1346"/>
    <w:rsid w:val="00306D6D"/>
    <w:rsid w:val="0030723A"/>
    <w:rsid w:val="003123CD"/>
    <w:rsid w:val="003222E7"/>
    <w:rsid w:val="00322E8E"/>
    <w:rsid w:val="00323077"/>
    <w:rsid w:val="003450E7"/>
    <w:rsid w:val="0035302C"/>
    <w:rsid w:val="003550BC"/>
    <w:rsid w:val="003558E7"/>
    <w:rsid w:val="00366AD2"/>
    <w:rsid w:val="00367D45"/>
    <w:rsid w:val="00370A3D"/>
    <w:rsid w:val="00375A18"/>
    <w:rsid w:val="003815D7"/>
    <w:rsid w:val="00382CC5"/>
    <w:rsid w:val="00386AA1"/>
    <w:rsid w:val="00386F2A"/>
    <w:rsid w:val="003943CB"/>
    <w:rsid w:val="003967B2"/>
    <w:rsid w:val="00396A7A"/>
    <w:rsid w:val="003A02D0"/>
    <w:rsid w:val="003A14ED"/>
    <w:rsid w:val="003B1658"/>
    <w:rsid w:val="003E0304"/>
    <w:rsid w:val="003E36C5"/>
    <w:rsid w:val="003E3ABA"/>
    <w:rsid w:val="003E6125"/>
    <w:rsid w:val="003E791F"/>
    <w:rsid w:val="003F15B4"/>
    <w:rsid w:val="003F475C"/>
    <w:rsid w:val="003F5BE3"/>
    <w:rsid w:val="00416E8C"/>
    <w:rsid w:val="00434D49"/>
    <w:rsid w:val="00437393"/>
    <w:rsid w:val="004461E2"/>
    <w:rsid w:val="00451C99"/>
    <w:rsid w:val="00453F09"/>
    <w:rsid w:val="00464BF4"/>
    <w:rsid w:val="004720B6"/>
    <w:rsid w:val="00477A66"/>
    <w:rsid w:val="00477B87"/>
    <w:rsid w:val="004803CB"/>
    <w:rsid w:val="00486065"/>
    <w:rsid w:val="00491DB8"/>
    <w:rsid w:val="004928AE"/>
    <w:rsid w:val="004A067C"/>
    <w:rsid w:val="004A2FF0"/>
    <w:rsid w:val="004A4B9A"/>
    <w:rsid w:val="004B0C49"/>
    <w:rsid w:val="004B30D6"/>
    <w:rsid w:val="004C34DC"/>
    <w:rsid w:val="004C5A79"/>
    <w:rsid w:val="004D5F64"/>
    <w:rsid w:val="004E19E8"/>
    <w:rsid w:val="004E44A9"/>
    <w:rsid w:val="004E7DDE"/>
    <w:rsid w:val="004F09E4"/>
    <w:rsid w:val="004F2E01"/>
    <w:rsid w:val="00517A2A"/>
    <w:rsid w:val="00520CE6"/>
    <w:rsid w:val="005349BD"/>
    <w:rsid w:val="005458CC"/>
    <w:rsid w:val="005536A5"/>
    <w:rsid w:val="00562970"/>
    <w:rsid w:val="00575133"/>
    <w:rsid w:val="00576D29"/>
    <w:rsid w:val="00591463"/>
    <w:rsid w:val="00593991"/>
    <w:rsid w:val="00595787"/>
    <w:rsid w:val="005A35CD"/>
    <w:rsid w:val="005A3A62"/>
    <w:rsid w:val="005B182F"/>
    <w:rsid w:val="005C261D"/>
    <w:rsid w:val="005C364D"/>
    <w:rsid w:val="005C401D"/>
    <w:rsid w:val="005E0E53"/>
    <w:rsid w:val="005E34C8"/>
    <w:rsid w:val="005E45E7"/>
    <w:rsid w:val="00601A3E"/>
    <w:rsid w:val="0060373C"/>
    <w:rsid w:val="00604932"/>
    <w:rsid w:val="00605513"/>
    <w:rsid w:val="00605CF1"/>
    <w:rsid w:val="00612414"/>
    <w:rsid w:val="00621FBD"/>
    <w:rsid w:val="00623955"/>
    <w:rsid w:val="00623E61"/>
    <w:rsid w:val="00631FF3"/>
    <w:rsid w:val="0063244F"/>
    <w:rsid w:val="006341CE"/>
    <w:rsid w:val="006415AC"/>
    <w:rsid w:val="00643BAB"/>
    <w:rsid w:val="0066216A"/>
    <w:rsid w:val="006646E3"/>
    <w:rsid w:val="00675C4B"/>
    <w:rsid w:val="0067736D"/>
    <w:rsid w:val="00691453"/>
    <w:rsid w:val="006A3199"/>
    <w:rsid w:val="006A6049"/>
    <w:rsid w:val="006C25A4"/>
    <w:rsid w:val="006D0CA7"/>
    <w:rsid w:val="006D4B64"/>
    <w:rsid w:val="006E2A08"/>
    <w:rsid w:val="006E583D"/>
    <w:rsid w:val="00704047"/>
    <w:rsid w:val="00712375"/>
    <w:rsid w:val="00714950"/>
    <w:rsid w:val="00730D86"/>
    <w:rsid w:val="007371D3"/>
    <w:rsid w:val="00740057"/>
    <w:rsid w:val="00746D4E"/>
    <w:rsid w:val="007473FF"/>
    <w:rsid w:val="00750CBF"/>
    <w:rsid w:val="0075151A"/>
    <w:rsid w:val="0075537B"/>
    <w:rsid w:val="00763B79"/>
    <w:rsid w:val="00773108"/>
    <w:rsid w:val="00774C03"/>
    <w:rsid w:val="007846C5"/>
    <w:rsid w:val="00794D8E"/>
    <w:rsid w:val="007B1DD5"/>
    <w:rsid w:val="007B6954"/>
    <w:rsid w:val="007C1FE8"/>
    <w:rsid w:val="007D11E2"/>
    <w:rsid w:val="007D3065"/>
    <w:rsid w:val="007D506C"/>
    <w:rsid w:val="007D7D69"/>
    <w:rsid w:val="007F7822"/>
    <w:rsid w:val="008139D3"/>
    <w:rsid w:val="008232C3"/>
    <w:rsid w:val="00823F80"/>
    <w:rsid w:val="00824DA8"/>
    <w:rsid w:val="008261F1"/>
    <w:rsid w:val="008326B6"/>
    <w:rsid w:val="00833EA0"/>
    <w:rsid w:val="008416F6"/>
    <w:rsid w:val="0084715D"/>
    <w:rsid w:val="008520CA"/>
    <w:rsid w:val="00855985"/>
    <w:rsid w:val="00863A28"/>
    <w:rsid w:val="00870C0F"/>
    <w:rsid w:val="008720A5"/>
    <w:rsid w:val="00880E93"/>
    <w:rsid w:val="00886372"/>
    <w:rsid w:val="008A1188"/>
    <w:rsid w:val="008B056A"/>
    <w:rsid w:val="008B1DA9"/>
    <w:rsid w:val="008B44FD"/>
    <w:rsid w:val="008B6083"/>
    <w:rsid w:val="008B6517"/>
    <w:rsid w:val="008C0C2A"/>
    <w:rsid w:val="008C0CAA"/>
    <w:rsid w:val="008C4D5B"/>
    <w:rsid w:val="008C5279"/>
    <w:rsid w:val="008D4CD3"/>
    <w:rsid w:val="008D6CFB"/>
    <w:rsid w:val="008E0172"/>
    <w:rsid w:val="008E0958"/>
    <w:rsid w:val="008E72E9"/>
    <w:rsid w:val="008F34B0"/>
    <w:rsid w:val="008F413B"/>
    <w:rsid w:val="00905FA7"/>
    <w:rsid w:val="009122D9"/>
    <w:rsid w:val="00913149"/>
    <w:rsid w:val="00913C4F"/>
    <w:rsid w:val="00915DC0"/>
    <w:rsid w:val="009358F4"/>
    <w:rsid w:val="00936537"/>
    <w:rsid w:val="00941EDB"/>
    <w:rsid w:val="00941FCE"/>
    <w:rsid w:val="00943C45"/>
    <w:rsid w:val="00952568"/>
    <w:rsid w:val="00954556"/>
    <w:rsid w:val="00960887"/>
    <w:rsid w:val="00964131"/>
    <w:rsid w:val="00964169"/>
    <w:rsid w:val="009650BB"/>
    <w:rsid w:val="009660B0"/>
    <w:rsid w:val="009667D9"/>
    <w:rsid w:val="00974B7D"/>
    <w:rsid w:val="00975485"/>
    <w:rsid w:val="009A03B6"/>
    <w:rsid w:val="009A31BF"/>
    <w:rsid w:val="009A498C"/>
    <w:rsid w:val="009A5F56"/>
    <w:rsid w:val="009B0B2A"/>
    <w:rsid w:val="009B595A"/>
    <w:rsid w:val="009B6B85"/>
    <w:rsid w:val="009C1A65"/>
    <w:rsid w:val="009C68E1"/>
    <w:rsid w:val="009C728F"/>
    <w:rsid w:val="009D4D88"/>
    <w:rsid w:val="009D666E"/>
    <w:rsid w:val="009E13AF"/>
    <w:rsid w:val="009E7CC8"/>
    <w:rsid w:val="00A22472"/>
    <w:rsid w:val="00A27E61"/>
    <w:rsid w:val="00A335D3"/>
    <w:rsid w:val="00A35A83"/>
    <w:rsid w:val="00A415CC"/>
    <w:rsid w:val="00A45333"/>
    <w:rsid w:val="00A713CA"/>
    <w:rsid w:val="00A71C6A"/>
    <w:rsid w:val="00A74DC1"/>
    <w:rsid w:val="00A805C1"/>
    <w:rsid w:val="00A86E82"/>
    <w:rsid w:val="00A873AC"/>
    <w:rsid w:val="00AA26CD"/>
    <w:rsid w:val="00AA463C"/>
    <w:rsid w:val="00AB043F"/>
    <w:rsid w:val="00AB26CA"/>
    <w:rsid w:val="00AB2854"/>
    <w:rsid w:val="00AC24B0"/>
    <w:rsid w:val="00AC707B"/>
    <w:rsid w:val="00AD0A82"/>
    <w:rsid w:val="00AD0E14"/>
    <w:rsid w:val="00AD508A"/>
    <w:rsid w:val="00AE244C"/>
    <w:rsid w:val="00AE3631"/>
    <w:rsid w:val="00AE394D"/>
    <w:rsid w:val="00AF0507"/>
    <w:rsid w:val="00AF0804"/>
    <w:rsid w:val="00B11BB1"/>
    <w:rsid w:val="00B15CF0"/>
    <w:rsid w:val="00B17463"/>
    <w:rsid w:val="00B2293E"/>
    <w:rsid w:val="00B2713B"/>
    <w:rsid w:val="00B2789D"/>
    <w:rsid w:val="00B3418F"/>
    <w:rsid w:val="00B37272"/>
    <w:rsid w:val="00B50EED"/>
    <w:rsid w:val="00B52035"/>
    <w:rsid w:val="00B72780"/>
    <w:rsid w:val="00B73528"/>
    <w:rsid w:val="00B75DD7"/>
    <w:rsid w:val="00B7696A"/>
    <w:rsid w:val="00B937ED"/>
    <w:rsid w:val="00B93A41"/>
    <w:rsid w:val="00B97797"/>
    <w:rsid w:val="00B97FD1"/>
    <w:rsid w:val="00BA1401"/>
    <w:rsid w:val="00BB2C04"/>
    <w:rsid w:val="00BB3760"/>
    <w:rsid w:val="00BB476C"/>
    <w:rsid w:val="00BB481A"/>
    <w:rsid w:val="00BB6316"/>
    <w:rsid w:val="00BB6D73"/>
    <w:rsid w:val="00BC0555"/>
    <w:rsid w:val="00BC5EFA"/>
    <w:rsid w:val="00BC6379"/>
    <w:rsid w:val="00BC6B1C"/>
    <w:rsid w:val="00BC79D9"/>
    <w:rsid w:val="00BD04E5"/>
    <w:rsid w:val="00BE4864"/>
    <w:rsid w:val="00BF221B"/>
    <w:rsid w:val="00BF3212"/>
    <w:rsid w:val="00BF660F"/>
    <w:rsid w:val="00C129A7"/>
    <w:rsid w:val="00C13744"/>
    <w:rsid w:val="00C16F78"/>
    <w:rsid w:val="00C240C9"/>
    <w:rsid w:val="00C26EEB"/>
    <w:rsid w:val="00C30805"/>
    <w:rsid w:val="00C409B9"/>
    <w:rsid w:val="00C421ED"/>
    <w:rsid w:val="00C46B06"/>
    <w:rsid w:val="00C52B41"/>
    <w:rsid w:val="00C554B9"/>
    <w:rsid w:val="00C57079"/>
    <w:rsid w:val="00C60260"/>
    <w:rsid w:val="00C60567"/>
    <w:rsid w:val="00C61FC1"/>
    <w:rsid w:val="00C65DBE"/>
    <w:rsid w:val="00C72776"/>
    <w:rsid w:val="00C821D4"/>
    <w:rsid w:val="00C842EA"/>
    <w:rsid w:val="00C926BB"/>
    <w:rsid w:val="00C97526"/>
    <w:rsid w:val="00CC58CE"/>
    <w:rsid w:val="00CC6FF9"/>
    <w:rsid w:val="00CD537E"/>
    <w:rsid w:val="00CE2109"/>
    <w:rsid w:val="00CE467E"/>
    <w:rsid w:val="00CF108D"/>
    <w:rsid w:val="00D02691"/>
    <w:rsid w:val="00D0745D"/>
    <w:rsid w:val="00D07CD5"/>
    <w:rsid w:val="00D1419C"/>
    <w:rsid w:val="00D14FF7"/>
    <w:rsid w:val="00D2628C"/>
    <w:rsid w:val="00D26777"/>
    <w:rsid w:val="00D26A8C"/>
    <w:rsid w:val="00D32CA3"/>
    <w:rsid w:val="00D341B1"/>
    <w:rsid w:val="00D349DF"/>
    <w:rsid w:val="00D42061"/>
    <w:rsid w:val="00D568D3"/>
    <w:rsid w:val="00D56CBD"/>
    <w:rsid w:val="00D74A72"/>
    <w:rsid w:val="00D80F83"/>
    <w:rsid w:val="00D84961"/>
    <w:rsid w:val="00D86AC1"/>
    <w:rsid w:val="00D953AF"/>
    <w:rsid w:val="00DB6BA7"/>
    <w:rsid w:val="00DC1E6C"/>
    <w:rsid w:val="00DD23F9"/>
    <w:rsid w:val="00DE3760"/>
    <w:rsid w:val="00DE5FA1"/>
    <w:rsid w:val="00DF0FF7"/>
    <w:rsid w:val="00DF335F"/>
    <w:rsid w:val="00DF4084"/>
    <w:rsid w:val="00DF6DCF"/>
    <w:rsid w:val="00E065E4"/>
    <w:rsid w:val="00E07D7D"/>
    <w:rsid w:val="00E147E6"/>
    <w:rsid w:val="00E2045F"/>
    <w:rsid w:val="00E234DB"/>
    <w:rsid w:val="00E33FFD"/>
    <w:rsid w:val="00E34B33"/>
    <w:rsid w:val="00E40DC8"/>
    <w:rsid w:val="00E42D55"/>
    <w:rsid w:val="00E44B48"/>
    <w:rsid w:val="00E7527A"/>
    <w:rsid w:val="00E82CEC"/>
    <w:rsid w:val="00E832D9"/>
    <w:rsid w:val="00E90000"/>
    <w:rsid w:val="00E9702D"/>
    <w:rsid w:val="00EA1AB3"/>
    <w:rsid w:val="00EB044C"/>
    <w:rsid w:val="00EB4241"/>
    <w:rsid w:val="00EB561E"/>
    <w:rsid w:val="00EC2E46"/>
    <w:rsid w:val="00EC570B"/>
    <w:rsid w:val="00EC7AE8"/>
    <w:rsid w:val="00ED66BF"/>
    <w:rsid w:val="00EE665C"/>
    <w:rsid w:val="00EF5767"/>
    <w:rsid w:val="00F0745A"/>
    <w:rsid w:val="00F226CF"/>
    <w:rsid w:val="00F23955"/>
    <w:rsid w:val="00F353FA"/>
    <w:rsid w:val="00F35794"/>
    <w:rsid w:val="00F35A64"/>
    <w:rsid w:val="00F43BA8"/>
    <w:rsid w:val="00F43E81"/>
    <w:rsid w:val="00F52373"/>
    <w:rsid w:val="00F55E07"/>
    <w:rsid w:val="00F572AD"/>
    <w:rsid w:val="00F64102"/>
    <w:rsid w:val="00F64A17"/>
    <w:rsid w:val="00F675AE"/>
    <w:rsid w:val="00F74AEF"/>
    <w:rsid w:val="00F75B24"/>
    <w:rsid w:val="00F761B6"/>
    <w:rsid w:val="00F77923"/>
    <w:rsid w:val="00F806CF"/>
    <w:rsid w:val="00F878D3"/>
    <w:rsid w:val="00F9127F"/>
    <w:rsid w:val="00F927BD"/>
    <w:rsid w:val="00FA168C"/>
    <w:rsid w:val="00FA2F54"/>
    <w:rsid w:val="00FA734F"/>
    <w:rsid w:val="00FB2C8D"/>
    <w:rsid w:val="00FB66EC"/>
    <w:rsid w:val="00FC236D"/>
    <w:rsid w:val="00FD5CA0"/>
    <w:rsid w:val="00FD715D"/>
    <w:rsid w:val="00FD76F3"/>
    <w:rsid w:val="00FE3D1A"/>
    <w:rsid w:val="00FE46A4"/>
    <w:rsid w:val="00FE4ABD"/>
    <w:rsid w:val="00FE6FF3"/>
    <w:rsid w:val="00FF0F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7312E"/>
  <w15:chartTrackingRefBased/>
  <w15:docId w15:val="{CAFD8F59-4E00-4715-BCE4-95EF9AD7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22D9"/>
    <w:rPr>
      <w:lang w:val="en-US" w:eastAsia="en-US"/>
    </w:rPr>
  </w:style>
  <w:style w:type="paragraph" w:styleId="Antrat1">
    <w:name w:val="heading 1"/>
    <w:basedOn w:val="prastasis"/>
    <w:next w:val="prastasis"/>
    <w:qFormat/>
    <w:pPr>
      <w:keepNext/>
      <w:numPr>
        <w:numId w:val="10"/>
      </w:numPr>
      <w:jc w:val="center"/>
      <w:outlineLvl w:val="0"/>
    </w:pPr>
    <w:rPr>
      <w:sz w:val="24"/>
      <w:lang w:val="lt-LT"/>
    </w:rPr>
  </w:style>
  <w:style w:type="paragraph" w:styleId="Antrat2">
    <w:name w:val="heading 2"/>
    <w:basedOn w:val="prastasis"/>
    <w:next w:val="prastasis"/>
    <w:qFormat/>
    <w:pPr>
      <w:keepNext/>
      <w:numPr>
        <w:ilvl w:val="1"/>
        <w:numId w:val="10"/>
      </w:numPr>
      <w:jc w:val="center"/>
      <w:outlineLvl w:val="1"/>
    </w:pPr>
    <w:rPr>
      <w:b/>
      <w:sz w:val="24"/>
      <w:lang w:val="lt-LT"/>
    </w:rPr>
  </w:style>
  <w:style w:type="paragraph" w:styleId="Antrat3">
    <w:name w:val="heading 3"/>
    <w:basedOn w:val="prastasis"/>
    <w:next w:val="prastasis"/>
    <w:qFormat/>
    <w:pPr>
      <w:keepNext/>
      <w:numPr>
        <w:ilvl w:val="2"/>
        <w:numId w:val="10"/>
      </w:numPr>
      <w:spacing w:line="360" w:lineRule="auto"/>
      <w:jc w:val="center"/>
      <w:outlineLvl w:val="2"/>
    </w:pPr>
    <w:rPr>
      <w:b/>
      <w:sz w:val="24"/>
      <w:lang w:val="lt-LT"/>
    </w:rPr>
  </w:style>
  <w:style w:type="paragraph" w:styleId="Antrat4">
    <w:name w:val="heading 4"/>
    <w:basedOn w:val="prastasis"/>
    <w:next w:val="prastasis"/>
    <w:qFormat/>
    <w:pPr>
      <w:keepNext/>
      <w:numPr>
        <w:ilvl w:val="3"/>
        <w:numId w:val="10"/>
      </w:numPr>
      <w:outlineLvl w:val="3"/>
    </w:pPr>
    <w:rPr>
      <w:sz w:val="28"/>
      <w:lang w:val="lt-LT"/>
    </w:rPr>
  </w:style>
  <w:style w:type="paragraph" w:styleId="Antrat5">
    <w:name w:val="heading 5"/>
    <w:basedOn w:val="prastasis"/>
    <w:next w:val="prastasis"/>
    <w:qFormat/>
    <w:pPr>
      <w:keepNext/>
      <w:numPr>
        <w:ilvl w:val="4"/>
        <w:numId w:val="10"/>
      </w:numPr>
      <w:spacing w:line="360" w:lineRule="auto"/>
      <w:jc w:val="both"/>
      <w:outlineLvl w:val="4"/>
    </w:pPr>
    <w:rPr>
      <w:sz w:val="28"/>
      <w:lang w:val="lt-LT"/>
    </w:rPr>
  </w:style>
  <w:style w:type="paragraph" w:styleId="Antrat6">
    <w:name w:val="heading 6"/>
    <w:basedOn w:val="prastasis"/>
    <w:next w:val="prastasis"/>
    <w:qFormat/>
    <w:pPr>
      <w:keepNext/>
      <w:numPr>
        <w:ilvl w:val="5"/>
        <w:numId w:val="10"/>
      </w:numPr>
      <w:outlineLvl w:val="5"/>
    </w:pPr>
    <w:rPr>
      <w:b/>
    </w:rPr>
  </w:style>
  <w:style w:type="paragraph" w:styleId="Antrat7">
    <w:name w:val="heading 7"/>
    <w:basedOn w:val="prastasis"/>
    <w:next w:val="prastasis"/>
    <w:link w:val="Antrat7Diagrama"/>
    <w:uiPriority w:val="9"/>
    <w:semiHidden/>
    <w:unhideWhenUsed/>
    <w:qFormat/>
    <w:rsid w:val="00CE2109"/>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semiHidden/>
    <w:unhideWhenUsed/>
    <w:qFormat/>
    <w:rsid w:val="00CE2109"/>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semiHidden/>
    <w:unhideWhenUsed/>
    <w:qFormat/>
    <w:rsid w:val="00CE2109"/>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character" w:styleId="Hipersaitas">
    <w:name w:val="Hyperlink"/>
    <w:semiHidden/>
    <w:rPr>
      <w:color w:val="0000FF"/>
      <w:u w:val="single"/>
    </w:rPr>
  </w:style>
  <w:style w:type="character" w:styleId="Perirtashipersaitas">
    <w:name w:val="FollowedHyperlink"/>
    <w:semiHidden/>
    <w:rPr>
      <w:color w:val="800080"/>
      <w:u w:val="single"/>
    </w:rPr>
  </w:style>
  <w:style w:type="paragraph" w:styleId="Pagrindiniotekstotrauka">
    <w:name w:val="Body Text Indent"/>
    <w:basedOn w:val="prastasis"/>
    <w:semiHidden/>
    <w:pPr>
      <w:spacing w:line="360" w:lineRule="auto"/>
      <w:ind w:firstLine="720"/>
    </w:pPr>
    <w:rPr>
      <w:sz w:val="24"/>
      <w:lang w:val="lt-LT"/>
    </w:rPr>
  </w:style>
  <w:style w:type="paragraph" w:styleId="Pagrindinistekstas">
    <w:name w:val="Body Text"/>
    <w:basedOn w:val="prastasis"/>
    <w:semiHidden/>
    <w:pPr>
      <w:spacing w:line="360" w:lineRule="auto"/>
    </w:pPr>
    <w:rPr>
      <w:sz w:val="24"/>
      <w:lang w:val="lt-LT"/>
    </w:rPr>
  </w:style>
  <w:style w:type="paragraph" w:styleId="Pagrindinistekstas2">
    <w:name w:val="Body Text 2"/>
    <w:basedOn w:val="prastasis"/>
    <w:semiHidden/>
    <w:pPr>
      <w:spacing w:line="360" w:lineRule="auto"/>
      <w:jc w:val="both"/>
    </w:pPr>
    <w:rPr>
      <w:sz w:val="28"/>
      <w:lang w:val="lt-LT"/>
    </w:rPr>
  </w:style>
  <w:style w:type="paragraph" w:styleId="Pagrindinistekstas3">
    <w:name w:val="Body Text 3"/>
    <w:basedOn w:val="prastasis"/>
    <w:link w:val="Pagrindinistekstas3Diagrama"/>
    <w:semiHidden/>
    <w:pPr>
      <w:spacing w:line="360" w:lineRule="auto"/>
      <w:jc w:val="both"/>
    </w:pPr>
    <w:rPr>
      <w:sz w:val="24"/>
      <w:lang w:val="lt-LT"/>
    </w:rPr>
  </w:style>
  <w:style w:type="paragraph" w:styleId="Pagrindiniotekstotrauka2">
    <w:name w:val="Body Text Indent 2"/>
    <w:basedOn w:val="prastasis"/>
    <w:semiHidden/>
    <w:pPr>
      <w:spacing w:line="360" w:lineRule="auto"/>
      <w:ind w:firstLine="567"/>
      <w:jc w:val="both"/>
    </w:pPr>
    <w:rPr>
      <w:sz w:val="24"/>
      <w:lang w:val="lt-LT"/>
    </w:rPr>
  </w:style>
  <w:style w:type="paragraph" w:styleId="Pagrindiniotekstotrauka3">
    <w:name w:val="Body Text Indent 3"/>
    <w:basedOn w:val="prastasis"/>
    <w:semiHidden/>
    <w:pPr>
      <w:spacing w:line="360" w:lineRule="auto"/>
      <w:ind w:firstLine="720"/>
      <w:jc w:val="both"/>
    </w:pPr>
    <w:rPr>
      <w:sz w:val="24"/>
      <w:lang w:val="lt-LT"/>
    </w:rPr>
  </w:style>
  <w:style w:type="character" w:customStyle="1" w:styleId="Pagrindinistekstas3Diagrama">
    <w:name w:val="Pagrindinis tekstas 3 Diagrama"/>
    <w:link w:val="Pagrindinistekstas3"/>
    <w:semiHidden/>
    <w:rsid w:val="00215077"/>
    <w:rPr>
      <w:sz w:val="24"/>
      <w:lang w:val="lt-LT"/>
    </w:rPr>
  </w:style>
  <w:style w:type="character" w:customStyle="1" w:styleId="AntratsDiagrama">
    <w:name w:val="Antraštės Diagrama"/>
    <w:link w:val="Antrats"/>
    <w:uiPriority w:val="99"/>
    <w:rsid w:val="00794D8E"/>
    <w:rPr>
      <w:lang w:val="en-US" w:eastAsia="en-US"/>
    </w:rPr>
  </w:style>
  <w:style w:type="table" w:styleId="Lentelstinklelisviesus">
    <w:name w:val="Grid Table Light"/>
    <w:basedOn w:val="prastojilentel"/>
    <w:uiPriority w:val="40"/>
    <w:rsid w:val="00823F8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2paprastojilentel">
    <w:name w:val="Plain Table 2"/>
    <w:basedOn w:val="prastojilentel"/>
    <w:uiPriority w:val="42"/>
    <w:rsid w:val="00823F8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PoratDiagrama">
    <w:name w:val="Poraštė Diagrama"/>
    <w:link w:val="Porat"/>
    <w:uiPriority w:val="99"/>
    <w:rsid w:val="007C1FE8"/>
    <w:rPr>
      <w:lang w:val="en-US" w:eastAsia="en-US"/>
    </w:rPr>
  </w:style>
  <w:style w:type="paragraph" w:styleId="Antrat">
    <w:name w:val="caption"/>
    <w:basedOn w:val="prastasis"/>
    <w:next w:val="prastasis"/>
    <w:qFormat/>
    <w:rsid w:val="000B001D"/>
    <w:pPr>
      <w:jc w:val="center"/>
    </w:pPr>
    <w:rPr>
      <w:b/>
      <w:sz w:val="24"/>
      <w:lang w:val="lt-LT"/>
    </w:rPr>
  </w:style>
  <w:style w:type="table" w:styleId="Lentelstinklelis">
    <w:name w:val="Table Grid"/>
    <w:basedOn w:val="prastojilentel"/>
    <w:rsid w:val="0039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AF0804"/>
    <w:rPr>
      <w:rFonts w:ascii="Calibri" w:eastAsia="Calibri" w:hAnsi="Calibri"/>
      <w:sz w:val="22"/>
      <w:szCs w:val="22"/>
      <w:lang w:eastAsia="en-US"/>
    </w:rPr>
  </w:style>
  <w:style w:type="character" w:customStyle="1" w:styleId="BetarpDiagrama">
    <w:name w:val="Be tarpų Diagrama"/>
    <w:link w:val="Betarp"/>
    <w:uiPriority w:val="1"/>
    <w:rsid w:val="00AF0804"/>
    <w:rPr>
      <w:rFonts w:ascii="Calibri" w:eastAsia="Calibri" w:hAnsi="Calibri"/>
      <w:sz w:val="22"/>
      <w:szCs w:val="22"/>
      <w:lang w:eastAsia="en-US"/>
    </w:rPr>
  </w:style>
  <w:style w:type="character" w:customStyle="1" w:styleId="Antrat7Diagrama">
    <w:name w:val="Antraštė 7 Diagrama"/>
    <w:basedOn w:val="Numatytasispastraiposriftas"/>
    <w:link w:val="Antrat7"/>
    <w:uiPriority w:val="9"/>
    <w:semiHidden/>
    <w:rsid w:val="00CE2109"/>
    <w:rPr>
      <w:rFonts w:asciiTheme="majorHAnsi" w:eastAsiaTheme="majorEastAsia" w:hAnsiTheme="majorHAnsi" w:cstheme="majorBidi"/>
      <w:i/>
      <w:iCs/>
      <w:color w:val="1F4D78" w:themeColor="accent1" w:themeShade="7F"/>
      <w:lang w:val="en-US" w:eastAsia="en-US"/>
    </w:rPr>
  </w:style>
  <w:style w:type="character" w:customStyle="1" w:styleId="Antrat8Diagrama">
    <w:name w:val="Antraštė 8 Diagrama"/>
    <w:basedOn w:val="Numatytasispastraiposriftas"/>
    <w:link w:val="Antrat8"/>
    <w:uiPriority w:val="9"/>
    <w:semiHidden/>
    <w:rsid w:val="00CE2109"/>
    <w:rPr>
      <w:rFonts w:asciiTheme="majorHAnsi" w:eastAsiaTheme="majorEastAsia" w:hAnsiTheme="majorHAnsi" w:cstheme="majorBidi"/>
      <w:color w:val="272727" w:themeColor="text1" w:themeTint="D8"/>
      <w:sz w:val="21"/>
      <w:szCs w:val="21"/>
      <w:lang w:val="en-US" w:eastAsia="en-US"/>
    </w:rPr>
  </w:style>
  <w:style w:type="character" w:customStyle="1" w:styleId="Antrat9Diagrama">
    <w:name w:val="Antraštė 9 Diagrama"/>
    <w:basedOn w:val="Numatytasispastraiposriftas"/>
    <w:link w:val="Antrat9"/>
    <w:uiPriority w:val="9"/>
    <w:semiHidden/>
    <w:rsid w:val="00CE2109"/>
    <w:rPr>
      <w:rFonts w:asciiTheme="majorHAnsi" w:eastAsiaTheme="majorEastAsia" w:hAnsiTheme="majorHAnsi" w:cstheme="majorBidi"/>
      <w:i/>
      <w:iCs/>
      <w:color w:val="272727" w:themeColor="text1" w:themeTint="D8"/>
      <w:sz w:val="21"/>
      <w:szCs w:val="21"/>
      <w:lang w:val="en-US" w:eastAsia="en-US"/>
    </w:rPr>
  </w:style>
  <w:style w:type="character" w:styleId="Komentaronuoroda">
    <w:name w:val="annotation reference"/>
    <w:basedOn w:val="Numatytasispastraiposriftas"/>
    <w:uiPriority w:val="99"/>
    <w:semiHidden/>
    <w:unhideWhenUsed/>
    <w:rsid w:val="00576D29"/>
    <w:rPr>
      <w:sz w:val="16"/>
      <w:szCs w:val="16"/>
    </w:rPr>
  </w:style>
  <w:style w:type="paragraph" w:styleId="Komentarotekstas">
    <w:name w:val="annotation text"/>
    <w:basedOn w:val="prastasis"/>
    <w:link w:val="KomentarotekstasDiagrama"/>
    <w:uiPriority w:val="99"/>
    <w:semiHidden/>
    <w:unhideWhenUsed/>
    <w:rsid w:val="00576D29"/>
  </w:style>
  <w:style w:type="character" w:customStyle="1" w:styleId="KomentarotekstasDiagrama">
    <w:name w:val="Komentaro tekstas Diagrama"/>
    <w:basedOn w:val="Numatytasispastraiposriftas"/>
    <w:link w:val="Komentarotekstas"/>
    <w:uiPriority w:val="99"/>
    <w:semiHidden/>
    <w:rsid w:val="00576D29"/>
    <w:rPr>
      <w:lang w:val="en-US" w:eastAsia="en-US"/>
    </w:rPr>
  </w:style>
  <w:style w:type="paragraph" w:styleId="Komentarotema">
    <w:name w:val="annotation subject"/>
    <w:basedOn w:val="Komentarotekstas"/>
    <w:next w:val="Komentarotekstas"/>
    <w:link w:val="KomentarotemaDiagrama"/>
    <w:uiPriority w:val="99"/>
    <w:semiHidden/>
    <w:unhideWhenUsed/>
    <w:rsid w:val="00576D29"/>
    <w:rPr>
      <w:b/>
      <w:bCs/>
    </w:rPr>
  </w:style>
  <w:style w:type="character" w:customStyle="1" w:styleId="KomentarotemaDiagrama">
    <w:name w:val="Komentaro tema Diagrama"/>
    <w:basedOn w:val="KomentarotekstasDiagrama"/>
    <w:link w:val="Komentarotema"/>
    <w:uiPriority w:val="99"/>
    <w:semiHidden/>
    <w:rsid w:val="00576D29"/>
    <w:rPr>
      <w:b/>
      <w:bCs/>
      <w:lang w:val="en-US" w:eastAsia="en-US"/>
    </w:rPr>
  </w:style>
  <w:style w:type="paragraph" w:styleId="Debesliotekstas">
    <w:name w:val="Balloon Text"/>
    <w:basedOn w:val="prastasis"/>
    <w:link w:val="DebesliotekstasDiagrama"/>
    <w:uiPriority w:val="99"/>
    <w:semiHidden/>
    <w:unhideWhenUsed/>
    <w:rsid w:val="00576D2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6D29"/>
    <w:rPr>
      <w:rFonts w:ascii="Segoe UI" w:hAnsi="Segoe UI" w:cs="Segoe UI"/>
      <w:sz w:val="18"/>
      <w:szCs w:val="18"/>
      <w:lang w:val="en-US" w:eastAsia="en-US"/>
    </w:rPr>
  </w:style>
  <w:style w:type="paragraph" w:styleId="Pataisymai">
    <w:name w:val="Revision"/>
    <w:hidden/>
    <w:uiPriority w:val="99"/>
    <w:semiHidden/>
    <w:rsid w:val="007846C5"/>
    <w:rPr>
      <w:lang w:val="en-US" w:eastAsia="en-US"/>
    </w:rPr>
  </w:style>
  <w:style w:type="paragraph" w:styleId="Sraopastraipa">
    <w:name w:val="List Paragraph"/>
    <w:basedOn w:val="prastasis"/>
    <w:uiPriority w:val="34"/>
    <w:qFormat/>
    <w:rsid w:val="00265904"/>
    <w:pPr>
      <w:ind w:left="720"/>
      <w:contextualSpacing/>
    </w:pPr>
  </w:style>
  <w:style w:type="character" w:styleId="Vietosrezervavimoenklotekstas">
    <w:name w:val="Placeholder Text"/>
    <w:basedOn w:val="Numatytasispastraiposriftas"/>
    <w:uiPriority w:val="99"/>
    <w:semiHidden/>
    <w:rsid w:val="007731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94474">
      <w:bodyDiv w:val="1"/>
      <w:marLeft w:val="0"/>
      <w:marRight w:val="0"/>
      <w:marTop w:val="0"/>
      <w:marBottom w:val="0"/>
      <w:divBdr>
        <w:top w:val="none" w:sz="0" w:space="0" w:color="auto"/>
        <w:left w:val="none" w:sz="0" w:space="0" w:color="auto"/>
        <w:bottom w:val="none" w:sz="0" w:space="0" w:color="auto"/>
        <w:right w:val="none" w:sz="0" w:space="0" w:color="auto"/>
      </w:divBdr>
      <w:divsChild>
        <w:div w:id="1323895589">
          <w:marLeft w:val="0"/>
          <w:marRight w:val="0"/>
          <w:marTop w:val="0"/>
          <w:marBottom w:val="0"/>
          <w:divBdr>
            <w:top w:val="none" w:sz="0" w:space="0" w:color="auto"/>
            <w:left w:val="none" w:sz="0" w:space="0" w:color="auto"/>
            <w:bottom w:val="none" w:sz="0" w:space="0" w:color="auto"/>
            <w:right w:val="none" w:sz="0" w:space="0" w:color="auto"/>
          </w:divBdr>
          <w:divsChild>
            <w:div w:id="888996786">
              <w:marLeft w:val="0"/>
              <w:marRight w:val="0"/>
              <w:marTop w:val="0"/>
              <w:marBottom w:val="0"/>
              <w:divBdr>
                <w:top w:val="none" w:sz="0" w:space="0" w:color="auto"/>
                <w:left w:val="none" w:sz="0" w:space="0" w:color="auto"/>
                <w:bottom w:val="none" w:sz="0" w:space="0" w:color="auto"/>
                <w:right w:val="none" w:sz="0" w:space="0" w:color="auto"/>
              </w:divBdr>
              <w:divsChild>
                <w:div w:id="352146486">
                  <w:marLeft w:val="0"/>
                  <w:marRight w:val="0"/>
                  <w:marTop w:val="0"/>
                  <w:marBottom w:val="0"/>
                  <w:divBdr>
                    <w:top w:val="none" w:sz="0" w:space="0" w:color="auto"/>
                    <w:left w:val="none" w:sz="0" w:space="0" w:color="auto"/>
                    <w:bottom w:val="none" w:sz="0" w:space="0" w:color="auto"/>
                    <w:right w:val="none" w:sz="0" w:space="0" w:color="auto"/>
                  </w:divBdr>
                  <w:divsChild>
                    <w:div w:id="1892887217">
                      <w:marLeft w:val="0"/>
                      <w:marRight w:val="0"/>
                      <w:marTop w:val="0"/>
                      <w:marBottom w:val="0"/>
                      <w:divBdr>
                        <w:top w:val="none" w:sz="0" w:space="0" w:color="auto"/>
                        <w:left w:val="none" w:sz="0" w:space="0" w:color="auto"/>
                        <w:bottom w:val="none" w:sz="0" w:space="0" w:color="auto"/>
                        <w:right w:val="none" w:sz="0" w:space="0" w:color="auto"/>
                      </w:divBdr>
                    </w:div>
                    <w:div w:id="1791240242">
                      <w:marLeft w:val="0"/>
                      <w:marRight w:val="0"/>
                      <w:marTop w:val="0"/>
                      <w:marBottom w:val="0"/>
                      <w:divBdr>
                        <w:top w:val="none" w:sz="0" w:space="0" w:color="auto"/>
                        <w:left w:val="none" w:sz="0" w:space="0" w:color="auto"/>
                        <w:bottom w:val="none" w:sz="0" w:space="0" w:color="auto"/>
                        <w:right w:val="none" w:sz="0" w:space="0" w:color="auto"/>
                      </w:divBdr>
                    </w:div>
                    <w:div w:id="2012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46154">
      <w:bodyDiv w:val="1"/>
      <w:marLeft w:val="0"/>
      <w:marRight w:val="0"/>
      <w:marTop w:val="0"/>
      <w:marBottom w:val="0"/>
      <w:divBdr>
        <w:top w:val="none" w:sz="0" w:space="0" w:color="auto"/>
        <w:left w:val="none" w:sz="0" w:space="0" w:color="auto"/>
        <w:bottom w:val="none" w:sz="0" w:space="0" w:color="auto"/>
        <w:right w:val="none" w:sz="0" w:space="0" w:color="auto"/>
      </w:divBdr>
    </w:div>
    <w:div w:id="1303535909">
      <w:bodyDiv w:val="1"/>
      <w:marLeft w:val="0"/>
      <w:marRight w:val="0"/>
      <w:marTop w:val="0"/>
      <w:marBottom w:val="0"/>
      <w:divBdr>
        <w:top w:val="none" w:sz="0" w:space="0" w:color="auto"/>
        <w:left w:val="none" w:sz="0" w:space="0" w:color="auto"/>
        <w:bottom w:val="none" w:sz="0" w:space="0" w:color="auto"/>
        <w:right w:val="none" w:sz="0" w:space="0" w:color="auto"/>
      </w:divBdr>
    </w:div>
    <w:div w:id="1966426953">
      <w:bodyDiv w:val="1"/>
      <w:marLeft w:val="0"/>
      <w:marRight w:val="0"/>
      <w:marTop w:val="0"/>
      <w:marBottom w:val="0"/>
      <w:divBdr>
        <w:top w:val="none" w:sz="0" w:space="0" w:color="auto"/>
        <w:left w:val="none" w:sz="0" w:space="0" w:color="auto"/>
        <w:bottom w:val="none" w:sz="0" w:space="0" w:color="auto"/>
        <w:right w:val="none" w:sz="0" w:space="0" w:color="auto"/>
      </w:divBdr>
      <w:divsChild>
        <w:div w:id="1043292523">
          <w:marLeft w:val="0"/>
          <w:marRight w:val="0"/>
          <w:marTop w:val="0"/>
          <w:marBottom w:val="0"/>
          <w:divBdr>
            <w:top w:val="none" w:sz="0" w:space="0" w:color="auto"/>
            <w:left w:val="none" w:sz="0" w:space="0" w:color="auto"/>
            <w:bottom w:val="none" w:sz="0" w:space="0" w:color="auto"/>
            <w:right w:val="none" w:sz="0" w:space="0" w:color="auto"/>
          </w:divBdr>
          <w:divsChild>
            <w:div w:id="1798177156">
              <w:marLeft w:val="0"/>
              <w:marRight w:val="0"/>
              <w:marTop w:val="0"/>
              <w:marBottom w:val="0"/>
              <w:divBdr>
                <w:top w:val="none" w:sz="0" w:space="0" w:color="auto"/>
                <w:left w:val="none" w:sz="0" w:space="0" w:color="auto"/>
                <w:bottom w:val="none" w:sz="0" w:space="0" w:color="auto"/>
                <w:right w:val="none" w:sz="0" w:space="0" w:color="auto"/>
              </w:divBdr>
              <w:divsChild>
                <w:div w:id="1625041919">
                  <w:marLeft w:val="0"/>
                  <w:marRight w:val="0"/>
                  <w:marTop w:val="0"/>
                  <w:marBottom w:val="0"/>
                  <w:divBdr>
                    <w:top w:val="none" w:sz="0" w:space="0" w:color="auto"/>
                    <w:left w:val="none" w:sz="0" w:space="0" w:color="auto"/>
                    <w:bottom w:val="none" w:sz="0" w:space="0" w:color="auto"/>
                    <w:right w:val="none" w:sz="0" w:space="0" w:color="auto"/>
                  </w:divBdr>
                  <w:divsChild>
                    <w:div w:id="1595823990">
                      <w:marLeft w:val="0"/>
                      <w:marRight w:val="0"/>
                      <w:marTop w:val="0"/>
                      <w:marBottom w:val="0"/>
                      <w:divBdr>
                        <w:top w:val="none" w:sz="0" w:space="0" w:color="auto"/>
                        <w:left w:val="none" w:sz="0" w:space="0" w:color="auto"/>
                        <w:bottom w:val="none" w:sz="0" w:space="0" w:color="auto"/>
                        <w:right w:val="none" w:sz="0" w:space="0" w:color="auto"/>
                      </w:divBdr>
                      <w:divsChild>
                        <w:div w:id="1237591745">
                          <w:marLeft w:val="0"/>
                          <w:marRight w:val="0"/>
                          <w:marTop w:val="0"/>
                          <w:marBottom w:val="0"/>
                          <w:divBdr>
                            <w:top w:val="none" w:sz="0" w:space="0" w:color="auto"/>
                            <w:left w:val="none" w:sz="0" w:space="0" w:color="auto"/>
                            <w:bottom w:val="none" w:sz="0" w:space="0" w:color="auto"/>
                            <w:right w:val="none" w:sz="0" w:space="0" w:color="auto"/>
                          </w:divBdr>
                          <w:divsChild>
                            <w:div w:id="19914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1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us.Mackevicius@registrucentra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gistrucentras.lt/p/49" TargetMode="External"/><Relationship Id="rId4" Type="http://schemas.openxmlformats.org/officeDocument/2006/relationships/settings" Target="settings.xml"/><Relationship Id="rId9" Type="http://schemas.openxmlformats.org/officeDocument/2006/relationships/hyperlink" Target="mailto:info@registrucentr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8EA7B-D235-4458-A484-EAEC579A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5757</Words>
  <Characters>3282</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SLCaR</Company>
  <LinksUpToDate>false</LinksUpToDate>
  <CharactersWithSpaces>9021</CharactersWithSpaces>
  <SharedDoc>false</SharedDoc>
  <HLinks>
    <vt:vector size="6" baseType="variant">
      <vt:variant>
        <vt:i4>655423</vt:i4>
      </vt:variant>
      <vt:variant>
        <vt:i4>0</vt:i4>
      </vt:variant>
      <vt:variant>
        <vt:i4>0</vt:i4>
      </vt:variant>
      <vt:variant>
        <vt:i4>5</vt:i4>
      </vt:variant>
      <vt:variant>
        <vt:lpwstr>mailto:info@registrucentras.lt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elena</dc:creator>
  <cp:keywords/>
  <dc:description/>
  <cp:lastModifiedBy>Marius Mackevičius</cp:lastModifiedBy>
  <cp:revision>4</cp:revision>
  <cp:lastPrinted>2020-07-13T11:53:00Z</cp:lastPrinted>
  <dcterms:created xsi:type="dcterms:W3CDTF">2020-07-17T06:23:00Z</dcterms:created>
  <dcterms:modified xsi:type="dcterms:W3CDTF">2020-07-17T06:34:00Z</dcterms:modified>
</cp:coreProperties>
</file>